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A1647" w14:textId="67CB71FE" w:rsidR="009867AD" w:rsidRDefault="00EF5192" w:rsidP="00A837DC">
      <w:pPr>
        <w:pStyle w:val="CH"/>
        <w:spacing w:before="60" w:after="60"/>
      </w:pPr>
      <w:bookmarkStart w:id="0" w:name="Title"/>
      <w:bookmarkStart w:id="1" w:name="DocumentFor"/>
      <w:bookmarkStart w:id="2" w:name="historyclause"/>
      <w:bookmarkEnd w:id="0"/>
      <w:bookmarkEnd w:id="1"/>
      <w:r w:rsidRPr="00036508">
        <w:rPr>
          <w:rFonts w:eastAsia="SimSun"/>
          <w:szCs w:val="24"/>
          <w:lang w:eastAsia="zh-CN"/>
        </w:rPr>
        <w:t>3GPP TSG-RAN WG4 Meeting # 10</w:t>
      </w:r>
      <w:r>
        <w:rPr>
          <w:rFonts w:eastAsia="SimSun"/>
          <w:szCs w:val="24"/>
          <w:lang w:eastAsia="zh-CN"/>
        </w:rPr>
        <w:t>9</w:t>
      </w:r>
      <w:r w:rsidR="009867AD">
        <w:tab/>
      </w:r>
      <w:r w:rsidR="009867AD">
        <w:tab/>
        <w:t>R4-23</w:t>
      </w:r>
      <w:r w:rsidR="00611F83">
        <w:rPr>
          <w:rFonts w:hint="eastAsia"/>
          <w:lang w:eastAsia="ja-JP"/>
        </w:rPr>
        <w:t>18471</w:t>
      </w:r>
    </w:p>
    <w:p w14:paraId="025A2DA5" w14:textId="3EF845AC" w:rsidR="000F1835" w:rsidRDefault="00EF5192" w:rsidP="00A837DC">
      <w:pPr>
        <w:pStyle w:val="CH"/>
        <w:spacing w:before="60" w:after="60"/>
      </w:pPr>
      <w:r>
        <w:rPr>
          <w:rFonts w:eastAsia="SimSun"/>
          <w:szCs w:val="24"/>
          <w:lang w:eastAsia="zh-CN"/>
        </w:rPr>
        <w:t>Chicago</w:t>
      </w:r>
      <w:r w:rsidRPr="00036508">
        <w:rPr>
          <w:rFonts w:eastAsia="SimSun"/>
          <w:szCs w:val="24"/>
          <w:lang w:eastAsia="zh-CN"/>
        </w:rPr>
        <w:t xml:space="preserve">, </w:t>
      </w:r>
      <w:r>
        <w:rPr>
          <w:rFonts w:eastAsia="SimSun"/>
          <w:szCs w:val="24"/>
          <w:lang w:eastAsia="zh-CN"/>
        </w:rPr>
        <w:t>US</w:t>
      </w:r>
      <w:r w:rsidRPr="00036508">
        <w:rPr>
          <w:rFonts w:eastAsia="SimSun"/>
          <w:szCs w:val="24"/>
          <w:lang w:eastAsia="zh-CN"/>
        </w:rPr>
        <w:t xml:space="preserve">, </w:t>
      </w:r>
      <w:r>
        <w:rPr>
          <w:rFonts w:eastAsia="SimSun"/>
          <w:szCs w:val="24"/>
          <w:lang w:eastAsia="zh-CN"/>
        </w:rPr>
        <w:t>November 13 – 17</w:t>
      </w:r>
      <w:r w:rsidRPr="00036508">
        <w:rPr>
          <w:rFonts w:eastAsia="SimSun"/>
          <w:szCs w:val="24"/>
          <w:lang w:eastAsia="zh-CN"/>
        </w:rPr>
        <w:t>, 2023</w:t>
      </w:r>
    </w:p>
    <w:p w14:paraId="44486EF5" w14:textId="77777777" w:rsidR="009867AD" w:rsidRDefault="009867AD" w:rsidP="00C8583B">
      <w:pPr>
        <w:pStyle w:val="CH"/>
      </w:pPr>
    </w:p>
    <w:p w14:paraId="3DCC891B" w14:textId="467E02C4" w:rsidR="00C8583B" w:rsidRPr="0008103A" w:rsidRDefault="00C8583B" w:rsidP="00A837DC">
      <w:pPr>
        <w:pStyle w:val="CH"/>
        <w:spacing w:before="60" w:after="60"/>
        <w:rPr>
          <w:b w:val="0"/>
        </w:rPr>
      </w:pPr>
      <w:r w:rsidRPr="0008103A">
        <w:t>Agenda item:</w:t>
      </w:r>
      <w:r>
        <w:tab/>
      </w:r>
      <w:r w:rsidR="00530197">
        <w:t>8</w:t>
      </w:r>
      <w:r w:rsidR="004613AC" w:rsidRPr="004613AC">
        <w:t>.</w:t>
      </w:r>
      <w:r w:rsidR="00EF5192">
        <w:rPr>
          <w:rFonts w:hint="eastAsia"/>
          <w:lang w:eastAsia="ja-JP"/>
        </w:rPr>
        <w:t>19</w:t>
      </w:r>
      <w:r w:rsidR="004613AC" w:rsidRPr="004613AC">
        <w:t>.</w:t>
      </w:r>
      <w:r w:rsidR="00BE1BC6">
        <w:t>2</w:t>
      </w:r>
      <w:r w:rsidR="00071FEB">
        <w:t>.2</w:t>
      </w:r>
      <w:r w:rsidR="00EF5192">
        <w:t>.1</w:t>
      </w:r>
    </w:p>
    <w:p w14:paraId="6AB4AE2B" w14:textId="04DE24CA" w:rsidR="00C8583B" w:rsidRDefault="00C8583B" w:rsidP="00A837DC">
      <w:pPr>
        <w:pStyle w:val="CH"/>
        <w:spacing w:before="60" w:after="60"/>
      </w:pPr>
      <w:r>
        <w:t>Source:</w:t>
      </w:r>
      <w:r>
        <w:tab/>
      </w:r>
      <w:r w:rsidR="00D00A40" w:rsidRPr="00D00A40">
        <w:t>Murata Manufacturing Co. Ltd</w:t>
      </w:r>
    </w:p>
    <w:p w14:paraId="308A8DE6" w14:textId="232F9DFA" w:rsidR="00C8583B" w:rsidRPr="00027C9D" w:rsidRDefault="00C8583B" w:rsidP="00A837DC">
      <w:pPr>
        <w:pStyle w:val="CH"/>
        <w:spacing w:before="60" w:after="60"/>
        <w:rPr>
          <w:lang w:val="en-US"/>
        </w:rPr>
      </w:pPr>
      <w:r w:rsidRPr="00027C9D">
        <w:rPr>
          <w:lang w:val="en-US"/>
        </w:rPr>
        <w:t>Title:</w:t>
      </w:r>
      <w:r w:rsidRPr="00027C9D">
        <w:rPr>
          <w:lang w:val="en-US"/>
        </w:rPr>
        <w:tab/>
      </w:r>
      <w:r w:rsidR="00EF5192" w:rsidRPr="00EF5192">
        <w:rPr>
          <w:lang w:val="en-US" w:eastAsia="ja-JP"/>
        </w:rPr>
        <w:t xml:space="preserve">Feasibility of </w:t>
      </w:r>
      <w:r w:rsidR="00684FDE">
        <w:rPr>
          <w:lang w:val="en-US" w:eastAsia="ja-JP"/>
        </w:rPr>
        <w:t>filter</w:t>
      </w:r>
      <w:r w:rsidR="00F34126">
        <w:rPr>
          <w:lang w:val="en-US" w:eastAsia="ja-JP"/>
        </w:rPr>
        <w:t>ing</w:t>
      </w:r>
      <w:r w:rsidR="00684FDE">
        <w:rPr>
          <w:lang w:val="en-US" w:eastAsia="ja-JP"/>
        </w:rPr>
        <w:t xml:space="preserve"> for </w:t>
      </w:r>
      <w:r w:rsidR="00F34126">
        <w:rPr>
          <w:lang w:val="en-US" w:eastAsia="ja-JP"/>
        </w:rPr>
        <w:t>FR1 BS in SBFD</w:t>
      </w:r>
    </w:p>
    <w:p w14:paraId="5DC3F490" w14:textId="02CBA712" w:rsidR="00C8583B" w:rsidRDefault="00C8583B" w:rsidP="00A837DC">
      <w:pPr>
        <w:pStyle w:val="CH"/>
        <w:spacing w:before="60" w:after="60"/>
      </w:pPr>
      <w:r>
        <w:t>Document for:</w:t>
      </w:r>
      <w:r>
        <w:tab/>
      </w:r>
      <w:r w:rsidR="00071FEB">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22A93EC2" w14:textId="2B22615A" w:rsidR="00293979" w:rsidRDefault="00572786" w:rsidP="00293979">
      <w:pPr>
        <w:spacing w:after="0"/>
        <w:rPr>
          <w:color w:val="000000"/>
          <w:lang w:eastAsia="ja-JP"/>
        </w:rPr>
      </w:pPr>
      <w:bookmarkStart w:id="3" w:name="_Hlk85036404"/>
      <w:r>
        <w:rPr>
          <w:rFonts w:hint="eastAsia"/>
          <w:color w:val="000000"/>
          <w:lang w:eastAsia="ja-JP"/>
        </w:rPr>
        <w:t>R</w:t>
      </w:r>
      <w:r>
        <w:rPr>
          <w:color w:val="000000"/>
          <w:lang w:eastAsia="ja-JP"/>
        </w:rPr>
        <w:t>AN4 has been investigating Self-interference in SBFD operation.</w:t>
      </w:r>
      <w:r w:rsidR="00293979">
        <w:rPr>
          <w:color w:val="000000"/>
          <w:lang w:eastAsia="ja-JP"/>
        </w:rPr>
        <w:t xml:space="preserve"> In FR1 BS, the possibility to suppress </w:t>
      </w:r>
      <w:r w:rsidR="001659F1">
        <w:rPr>
          <w:color w:val="000000"/>
          <w:lang w:eastAsia="ja-JP"/>
        </w:rPr>
        <w:t>D</w:t>
      </w:r>
      <w:r w:rsidR="00293979">
        <w:rPr>
          <w:color w:val="000000"/>
          <w:lang w:eastAsia="ja-JP"/>
        </w:rPr>
        <w:t xml:space="preserve">L Tx signal by implementing BPF in receiver block was analysed. And </w:t>
      </w:r>
      <w:r w:rsidR="00953A4E">
        <w:rPr>
          <w:color w:val="000000"/>
          <w:lang w:eastAsia="ja-JP"/>
        </w:rPr>
        <w:t xml:space="preserve">in RAN4-#108, </w:t>
      </w:r>
      <w:r w:rsidR="00293979">
        <w:rPr>
          <w:color w:val="000000"/>
          <w:lang w:eastAsia="ja-JP"/>
        </w:rPr>
        <w:t xml:space="preserve">several delegates commented that temperature dependence and individual </w:t>
      </w:r>
      <w:r w:rsidR="00953A4E" w:rsidRPr="00953A4E">
        <w:rPr>
          <w:color w:val="000000"/>
          <w:lang w:eastAsia="ja-JP"/>
        </w:rPr>
        <w:t>variation</w:t>
      </w:r>
      <w:r w:rsidR="00293979">
        <w:rPr>
          <w:color w:val="000000"/>
          <w:lang w:eastAsia="ja-JP"/>
        </w:rPr>
        <w:t xml:space="preserve"> should be considered</w:t>
      </w:r>
      <w:r w:rsidR="00FE520E">
        <w:rPr>
          <w:rFonts w:hint="eastAsia"/>
          <w:color w:val="000000"/>
          <w:lang w:eastAsia="ja-JP"/>
        </w:rPr>
        <w:t xml:space="preserve"> </w:t>
      </w:r>
      <w:r w:rsidR="00FE520E">
        <w:rPr>
          <w:color w:val="000000"/>
          <w:lang w:eastAsia="ja-JP"/>
        </w:rPr>
        <w:t>[1]</w:t>
      </w:r>
      <w:r w:rsidR="00293979">
        <w:rPr>
          <w:color w:val="000000"/>
          <w:lang w:eastAsia="ja-JP"/>
        </w:rPr>
        <w:t xml:space="preserve">. </w:t>
      </w:r>
      <w:proofErr w:type="gramStart"/>
      <w:r w:rsidR="00293979">
        <w:rPr>
          <w:color w:val="000000"/>
          <w:lang w:eastAsia="ja-JP"/>
        </w:rPr>
        <w:t>So</w:t>
      </w:r>
      <w:proofErr w:type="gramEnd"/>
      <w:r w:rsidR="00293979">
        <w:rPr>
          <w:color w:val="000000"/>
          <w:lang w:eastAsia="ja-JP"/>
        </w:rPr>
        <w:t xml:space="preserve"> t</w:t>
      </w:r>
      <w:r w:rsidR="00293979">
        <w:rPr>
          <w:rFonts w:hint="eastAsia"/>
          <w:color w:val="000000"/>
          <w:lang w:eastAsia="ja-JP"/>
        </w:rPr>
        <w:t>his contribution</w:t>
      </w:r>
      <w:r w:rsidR="00293979">
        <w:rPr>
          <w:color w:val="000000"/>
          <w:lang w:eastAsia="ja-JP"/>
        </w:rPr>
        <w:t xml:space="preserve"> shows the influence of temperature dependence of </w:t>
      </w:r>
      <w:r w:rsidR="00953A4E">
        <w:rPr>
          <w:color w:val="000000"/>
          <w:lang w:eastAsia="ja-JP"/>
        </w:rPr>
        <w:t xml:space="preserve">the blocking </w:t>
      </w:r>
      <w:r w:rsidR="00293979">
        <w:rPr>
          <w:color w:val="000000"/>
          <w:lang w:eastAsia="ja-JP"/>
        </w:rPr>
        <w:t>filter.</w:t>
      </w:r>
    </w:p>
    <w:p w14:paraId="34401502" w14:textId="11C1426A" w:rsidR="00AB0671" w:rsidRPr="00BB2BFB" w:rsidRDefault="00AB0671" w:rsidP="00AA6D58">
      <w:pPr>
        <w:pStyle w:val="af2"/>
        <w:snapToGrid w:val="0"/>
        <w:rPr>
          <w:color w:val="000000"/>
          <w:szCs w:val="20"/>
          <w:lang w:val="en-GB" w:eastAsia="ja-JP"/>
        </w:rPr>
      </w:pPr>
    </w:p>
    <w:bookmarkEnd w:id="3"/>
    <w:p w14:paraId="51B41B6F" w14:textId="176A1596" w:rsidR="006012C0" w:rsidRDefault="00C8583B" w:rsidP="006012C0">
      <w:pPr>
        <w:pStyle w:val="1"/>
      </w:pPr>
      <w:r>
        <w:t>2</w:t>
      </w:r>
      <w:r>
        <w:tab/>
      </w:r>
      <w:r w:rsidR="00AB0671">
        <w:t>Discussion</w:t>
      </w:r>
    </w:p>
    <w:p w14:paraId="753581CD" w14:textId="2F81970F" w:rsidR="009851B4" w:rsidRDefault="00592259" w:rsidP="0065771B">
      <w:pPr>
        <w:spacing w:after="0"/>
        <w:rPr>
          <w:color w:val="000000"/>
          <w:lang w:eastAsia="ja-JP"/>
        </w:rPr>
      </w:pPr>
      <w:r>
        <w:rPr>
          <w:color w:val="000000"/>
          <w:lang w:eastAsia="ja-JP"/>
        </w:rPr>
        <w:t xml:space="preserve">Based on the analysis in RAN4, the target performance of filter </w:t>
      </w:r>
      <w:r w:rsidR="004B558B">
        <w:rPr>
          <w:color w:val="000000"/>
          <w:lang w:eastAsia="ja-JP"/>
        </w:rPr>
        <w:t>was set as follows. And Q-factor was assumed as 2,000.</w:t>
      </w:r>
    </w:p>
    <w:p w14:paraId="5B0BB639" w14:textId="75C5B607" w:rsidR="004B558B" w:rsidRDefault="004B558B" w:rsidP="0065771B">
      <w:pPr>
        <w:spacing w:after="0"/>
        <w:rPr>
          <w:color w:val="000000"/>
          <w:lang w:eastAsia="ja-JP"/>
        </w:rPr>
      </w:pPr>
    </w:p>
    <w:p w14:paraId="3CE520B5" w14:textId="0311EA79" w:rsidR="004B558B" w:rsidRDefault="004B558B" w:rsidP="004B558B">
      <w:pPr>
        <w:spacing w:after="0"/>
        <w:jc w:val="center"/>
        <w:rPr>
          <w:color w:val="000000"/>
          <w:lang w:eastAsia="ja-JP"/>
        </w:rPr>
      </w:pPr>
      <w:r>
        <w:rPr>
          <w:rFonts w:hint="eastAsia"/>
          <w:color w:val="000000"/>
          <w:lang w:eastAsia="ja-JP"/>
        </w:rPr>
        <w:t>T</w:t>
      </w:r>
      <w:r>
        <w:rPr>
          <w:color w:val="000000"/>
          <w:lang w:eastAsia="ja-JP"/>
        </w:rPr>
        <w:t>able 2-1. Analysis condition of blocking filter</w:t>
      </w:r>
    </w:p>
    <w:tbl>
      <w:tblPr>
        <w:tblStyle w:val="a7"/>
        <w:tblW w:w="0" w:type="auto"/>
        <w:jc w:val="center"/>
        <w:tblLook w:val="04A0" w:firstRow="1" w:lastRow="0" w:firstColumn="1" w:lastColumn="0" w:noHBand="0" w:noVBand="1"/>
      </w:tblPr>
      <w:tblGrid>
        <w:gridCol w:w="2031"/>
        <w:gridCol w:w="2032"/>
        <w:gridCol w:w="2032"/>
      </w:tblGrid>
      <w:tr w:rsidR="004B558B" w14:paraId="0DA72FC5" w14:textId="77777777" w:rsidTr="004B558B">
        <w:trPr>
          <w:jc w:val="center"/>
        </w:trPr>
        <w:tc>
          <w:tcPr>
            <w:tcW w:w="2031" w:type="dxa"/>
          </w:tcPr>
          <w:p w14:paraId="35CF44B3" w14:textId="7325F233" w:rsidR="004B558B" w:rsidRDefault="004B558B" w:rsidP="004B558B">
            <w:pPr>
              <w:spacing w:after="0"/>
              <w:jc w:val="center"/>
              <w:rPr>
                <w:color w:val="000000"/>
                <w:lang w:eastAsia="ja-JP"/>
              </w:rPr>
            </w:pPr>
            <w:r>
              <w:rPr>
                <w:rFonts w:hint="eastAsia"/>
                <w:color w:val="000000"/>
                <w:lang w:eastAsia="ja-JP"/>
              </w:rPr>
              <w:t>I</w:t>
            </w:r>
            <w:r>
              <w:rPr>
                <w:color w:val="000000"/>
                <w:lang w:eastAsia="ja-JP"/>
              </w:rPr>
              <w:t>tem</w:t>
            </w:r>
          </w:p>
        </w:tc>
        <w:tc>
          <w:tcPr>
            <w:tcW w:w="2032" w:type="dxa"/>
          </w:tcPr>
          <w:p w14:paraId="6B8B5420" w14:textId="6B7A0A02" w:rsidR="004B558B" w:rsidRDefault="004B558B" w:rsidP="004B558B">
            <w:pPr>
              <w:spacing w:after="0"/>
              <w:jc w:val="center"/>
              <w:rPr>
                <w:color w:val="000000"/>
                <w:lang w:eastAsia="ja-JP"/>
              </w:rPr>
            </w:pPr>
            <w:r>
              <w:rPr>
                <w:color w:val="000000"/>
                <w:lang w:eastAsia="ja-JP"/>
              </w:rPr>
              <w:t>Specification</w:t>
            </w:r>
          </w:p>
        </w:tc>
        <w:tc>
          <w:tcPr>
            <w:tcW w:w="2032" w:type="dxa"/>
          </w:tcPr>
          <w:p w14:paraId="5B274C4E" w14:textId="1ED712EA" w:rsidR="004B558B" w:rsidRDefault="004B558B" w:rsidP="004B558B">
            <w:pPr>
              <w:spacing w:after="0"/>
              <w:jc w:val="center"/>
              <w:rPr>
                <w:color w:val="000000"/>
                <w:lang w:eastAsia="ja-JP"/>
              </w:rPr>
            </w:pPr>
            <w:r>
              <w:rPr>
                <w:rFonts w:hint="eastAsia"/>
                <w:color w:val="000000"/>
                <w:lang w:eastAsia="ja-JP"/>
              </w:rPr>
              <w:t>N</w:t>
            </w:r>
            <w:r>
              <w:rPr>
                <w:color w:val="000000"/>
                <w:lang w:eastAsia="ja-JP"/>
              </w:rPr>
              <w:t>ote</w:t>
            </w:r>
          </w:p>
        </w:tc>
      </w:tr>
      <w:tr w:rsidR="004B558B" w14:paraId="6AB243AA" w14:textId="77777777" w:rsidTr="004B558B">
        <w:trPr>
          <w:jc w:val="center"/>
        </w:trPr>
        <w:tc>
          <w:tcPr>
            <w:tcW w:w="2031" w:type="dxa"/>
          </w:tcPr>
          <w:p w14:paraId="61E04D77" w14:textId="06F42D4B" w:rsidR="004B558B" w:rsidRDefault="004B558B" w:rsidP="0065771B">
            <w:pPr>
              <w:spacing w:after="0"/>
              <w:rPr>
                <w:color w:val="000000"/>
                <w:lang w:eastAsia="ja-JP"/>
              </w:rPr>
            </w:pPr>
            <w:r>
              <w:rPr>
                <w:rFonts w:hint="eastAsia"/>
                <w:color w:val="000000"/>
                <w:lang w:eastAsia="ja-JP"/>
              </w:rPr>
              <w:t>C</w:t>
            </w:r>
            <w:r>
              <w:rPr>
                <w:color w:val="000000"/>
                <w:lang w:eastAsia="ja-JP"/>
              </w:rPr>
              <w:t>arrier frequency</w:t>
            </w:r>
          </w:p>
        </w:tc>
        <w:tc>
          <w:tcPr>
            <w:tcW w:w="2032" w:type="dxa"/>
          </w:tcPr>
          <w:p w14:paraId="7508B135" w14:textId="16217FCB" w:rsidR="004B558B" w:rsidRDefault="004B558B" w:rsidP="004B558B">
            <w:pPr>
              <w:spacing w:after="0"/>
              <w:jc w:val="center"/>
              <w:rPr>
                <w:color w:val="000000"/>
                <w:lang w:eastAsia="ja-JP"/>
              </w:rPr>
            </w:pPr>
            <w:r>
              <w:rPr>
                <w:rFonts w:hint="eastAsia"/>
                <w:color w:val="000000"/>
                <w:lang w:eastAsia="ja-JP"/>
              </w:rPr>
              <w:t>3</w:t>
            </w:r>
            <w:r>
              <w:rPr>
                <w:color w:val="000000"/>
                <w:lang w:eastAsia="ja-JP"/>
              </w:rPr>
              <w:t>.5GHz</w:t>
            </w:r>
          </w:p>
        </w:tc>
        <w:tc>
          <w:tcPr>
            <w:tcW w:w="2032" w:type="dxa"/>
          </w:tcPr>
          <w:p w14:paraId="69833C6E" w14:textId="77777777" w:rsidR="004B558B" w:rsidRDefault="004B558B" w:rsidP="0065771B">
            <w:pPr>
              <w:spacing w:after="0"/>
              <w:rPr>
                <w:color w:val="000000"/>
                <w:lang w:eastAsia="ja-JP"/>
              </w:rPr>
            </w:pPr>
          </w:p>
        </w:tc>
      </w:tr>
      <w:tr w:rsidR="004B558B" w14:paraId="7377A4D8" w14:textId="77777777" w:rsidTr="004B558B">
        <w:trPr>
          <w:jc w:val="center"/>
        </w:trPr>
        <w:tc>
          <w:tcPr>
            <w:tcW w:w="2031" w:type="dxa"/>
          </w:tcPr>
          <w:p w14:paraId="53DACCB0" w14:textId="4D59FC2A" w:rsidR="004B558B" w:rsidRDefault="004B558B" w:rsidP="0065771B">
            <w:pPr>
              <w:spacing w:after="0"/>
              <w:rPr>
                <w:color w:val="000000"/>
                <w:lang w:eastAsia="ja-JP"/>
              </w:rPr>
            </w:pPr>
            <w:r>
              <w:rPr>
                <w:rFonts w:hint="eastAsia"/>
                <w:color w:val="000000"/>
                <w:lang w:eastAsia="ja-JP"/>
              </w:rPr>
              <w:t>S</w:t>
            </w:r>
            <w:r>
              <w:rPr>
                <w:color w:val="000000"/>
                <w:lang w:eastAsia="ja-JP"/>
              </w:rPr>
              <w:t>BFD configuration</w:t>
            </w:r>
          </w:p>
        </w:tc>
        <w:tc>
          <w:tcPr>
            <w:tcW w:w="2032" w:type="dxa"/>
          </w:tcPr>
          <w:p w14:paraId="0BEB666A" w14:textId="1A3EEB13" w:rsidR="004B558B" w:rsidRDefault="004B558B" w:rsidP="004B558B">
            <w:pPr>
              <w:spacing w:after="0"/>
              <w:jc w:val="center"/>
              <w:rPr>
                <w:color w:val="000000"/>
                <w:lang w:eastAsia="ja-JP"/>
              </w:rPr>
            </w:pPr>
            <w:proofErr w:type="gramStart"/>
            <w:r w:rsidRPr="00771FD2">
              <w:rPr>
                <w:lang w:eastAsia="ja-JP"/>
              </w:rPr>
              <w:t>DUD(</w:t>
            </w:r>
            <w:proofErr w:type="gramEnd"/>
            <w:r w:rsidRPr="00771FD2">
              <w:rPr>
                <w:lang w:eastAsia="ja-JP"/>
              </w:rPr>
              <w:t>40-20-40MHz)</w:t>
            </w:r>
          </w:p>
        </w:tc>
        <w:tc>
          <w:tcPr>
            <w:tcW w:w="2032" w:type="dxa"/>
          </w:tcPr>
          <w:p w14:paraId="60C4A841" w14:textId="77777777" w:rsidR="004B558B" w:rsidRDefault="004B558B" w:rsidP="0065771B">
            <w:pPr>
              <w:spacing w:after="0"/>
              <w:rPr>
                <w:color w:val="000000"/>
                <w:lang w:eastAsia="ja-JP"/>
              </w:rPr>
            </w:pPr>
          </w:p>
        </w:tc>
      </w:tr>
      <w:tr w:rsidR="004B558B" w14:paraId="486E8EC0" w14:textId="77777777" w:rsidTr="004B558B">
        <w:trPr>
          <w:jc w:val="center"/>
        </w:trPr>
        <w:tc>
          <w:tcPr>
            <w:tcW w:w="2031" w:type="dxa"/>
          </w:tcPr>
          <w:p w14:paraId="4FFBED80" w14:textId="045442B4" w:rsidR="004B558B" w:rsidRDefault="004B558B" w:rsidP="0065771B">
            <w:pPr>
              <w:spacing w:after="0"/>
              <w:rPr>
                <w:color w:val="000000"/>
                <w:lang w:eastAsia="ja-JP"/>
              </w:rPr>
            </w:pPr>
            <w:proofErr w:type="spellStart"/>
            <w:r w:rsidRPr="00771FD2">
              <w:rPr>
                <w:color w:val="000000"/>
                <w:lang w:eastAsia="ja-JP"/>
              </w:rPr>
              <w:t>Guardband</w:t>
            </w:r>
            <w:proofErr w:type="spellEnd"/>
          </w:p>
        </w:tc>
        <w:tc>
          <w:tcPr>
            <w:tcW w:w="2032" w:type="dxa"/>
          </w:tcPr>
          <w:p w14:paraId="0ED32B3C" w14:textId="7631AC57" w:rsidR="004B558B" w:rsidRDefault="004B558B" w:rsidP="004B558B">
            <w:pPr>
              <w:spacing w:after="0"/>
              <w:jc w:val="center"/>
              <w:rPr>
                <w:color w:val="000000"/>
                <w:lang w:eastAsia="ja-JP"/>
              </w:rPr>
            </w:pPr>
            <w:r>
              <w:rPr>
                <w:color w:val="000000"/>
                <w:lang w:eastAsia="ja-JP"/>
              </w:rPr>
              <w:t>5PRB</w:t>
            </w:r>
          </w:p>
        </w:tc>
        <w:tc>
          <w:tcPr>
            <w:tcW w:w="2032" w:type="dxa"/>
          </w:tcPr>
          <w:p w14:paraId="562E4735" w14:textId="317DA33B" w:rsidR="004B558B" w:rsidRDefault="004B558B" w:rsidP="0065771B">
            <w:pPr>
              <w:spacing w:after="0"/>
              <w:rPr>
                <w:color w:val="000000"/>
                <w:lang w:eastAsia="ja-JP"/>
              </w:rPr>
            </w:pPr>
            <w:r>
              <w:rPr>
                <w:rFonts w:hint="eastAsia"/>
                <w:color w:val="000000"/>
                <w:lang w:eastAsia="ja-JP"/>
              </w:rPr>
              <w:t>1</w:t>
            </w:r>
            <w:r>
              <w:rPr>
                <w:color w:val="000000"/>
                <w:lang w:eastAsia="ja-JP"/>
              </w:rPr>
              <w:t>.8MHz</w:t>
            </w:r>
          </w:p>
        </w:tc>
      </w:tr>
      <w:tr w:rsidR="004B558B" w14:paraId="466E0E21" w14:textId="77777777" w:rsidTr="004B558B">
        <w:trPr>
          <w:jc w:val="center"/>
        </w:trPr>
        <w:tc>
          <w:tcPr>
            <w:tcW w:w="2031" w:type="dxa"/>
          </w:tcPr>
          <w:p w14:paraId="54673510" w14:textId="01869441" w:rsidR="004B558B" w:rsidRDefault="004B558B" w:rsidP="0065771B">
            <w:pPr>
              <w:spacing w:after="0"/>
              <w:rPr>
                <w:color w:val="000000"/>
                <w:lang w:eastAsia="ja-JP"/>
              </w:rPr>
            </w:pPr>
            <w:r>
              <w:rPr>
                <w:rFonts w:hint="eastAsia"/>
                <w:color w:val="000000"/>
                <w:lang w:eastAsia="ja-JP"/>
              </w:rPr>
              <w:t>A</w:t>
            </w:r>
            <w:r>
              <w:rPr>
                <w:color w:val="000000"/>
                <w:lang w:eastAsia="ja-JP"/>
              </w:rPr>
              <w:t>ttenuation</w:t>
            </w:r>
          </w:p>
        </w:tc>
        <w:tc>
          <w:tcPr>
            <w:tcW w:w="2032" w:type="dxa"/>
          </w:tcPr>
          <w:p w14:paraId="166B946F" w14:textId="740E9A2B" w:rsidR="004B558B" w:rsidRDefault="004B558B" w:rsidP="004B558B">
            <w:pPr>
              <w:spacing w:after="0"/>
              <w:jc w:val="center"/>
              <w:rPr>
                <w:color w:val="000000"/>
                <w:lang w:eastAsia="ja-JP"/>
              </w:rPr>
            </w:pPr>
            <w:r>
              <w:rPr>
                <w:rFonts w:hint="eastAsia"/>
                <w:color w:val="000000"/>
                <w:lang w:eastAsia="ja-JP"/>
              </w:rPr>
              <w:t>&gt;</w:t>
            </w:r>
            <w:r>
              <w:rPr>
                <w:color w:val="000000"/>
                <w:lang w:eastAsia="ja-JP"/>
              </w:rPr>
              <w:t xml:space="preserve"> 25dB</w:t>
            </w:r>
          </w:p>
        </w:tc>
        <w:tc>
          <w:tcPr>
            <w:tcW w:w="2032" w:type="dxa"/>
          </w:tcPr>
          <w:p w14:paraId="382A3633" w14:textId="77777777" w:rsidR="004B558B" w:rsidRDefault="004B558B" w:rsidP="0065771B">
            <w:pPr>
              <w:spacing w:after="0"/>
              <w:rPr>
                <w:color w:val="000000"/>
                <w:lang w:eastAsia="ja-JP"/>
              </w:rPr>
            </w:pPr>
          </w:p>
        </w:tc>
      </w:tr>
    </w:tbl>
    <w:p w14:paraId="0A6EA51D" w14:textId="6F3D4660" w:rsidR="004B558B" w:rsidRDefault="004B558B" w:rsidP="0065771B">
      <w:pPr>
        <w:spacing w:after="0"/>
        <w:rPr>
          <w:color w:val="000000"/>
          <w:lang w:eastAsia="ja-JP"/>
        </w:rPr>
      </w:pPr>
    </w:p>
    <w:p w14:paraId="1CC1BA4D" w14:textId="12FBDF25" w:rsidR="004B558B" w:rsidRDefault="004B558B" w:rsidP="004B558B">
      <w:pPr>
        <w:spacing w:after="0"/>
        <w:jc w:val="center"/>
        <w:rPr>
          <w:color w:val="000000"/>
          <w:lang w:eastAsia="ja-JP"/>
        </w:rPr>
      </w:pPr>
      <w:r>
        <w:rPr>
          <w:noProof/>
        </w:rPr>
        <w:drawing>
          <wp:inline distT="0" distB="0" distL="0" distR="0" wp14:anchorId="63AC47E9" wp14:editId="634F9BB2">
            <wp:extent cx="3761280" cy="2341080"/>
            <wp:effectExtent l="0" t="0" r="0" b="254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5186" r="12623" b="7298"/>
                    <a:stretch/>
                  </pic:blipFill>
                  <pic:spPr bwMode="auto">
                    <a:xfrm>
                      <a:off x="0" y="0"/>
                      <a:ext cx="3761280" cy="2341080"/>
                    </a:xfrm>
                    <a:prstGeom prst="rect">
                      <a:avLst/>
                    </a:prstGeom>
                    <a:ln>
                      <a:noFill/>
                    </a:ln>
                    <a:extLst>
                      <a:ext uri="{53640926-AAD7-44D8-BBD7-CCE9431645EC}">
                        <a14:shadowObscured xmlns:a14="http://schemas.microsoft.com/office/drawing/2010/main"/>
                      </a:ext>
                    </a:extLst>
                  </pic:spPr>
                </pic:pic>
              </a:graphicData>
            </a:graphic>
          </wp:inline>
        </w:drawing>
      </w:r>
    </w:p>
    <w:p w14:paraId="12CF23AC" w14:textId="5D2DA7FA" w:rsidR="00260958" w:rsidRDefault="00260958" w:rsidP="00260958">
      <w:pPr>
        <w:spacing w:after="0"/>
        <w:jc w:val="center"/>
        <w:rPr>
          <w:color w:val="000000"/>
          <w:lang w:eastAsia="ja-JP"/>
        </w:rPr>
      </w:pPr>
      <w:r>
        <w:rPr>
          <w:color w:val="000000"/>
          <w:lang w:eastAsia="ja-JP"/>
        </w:rPr>
        <w:t>Figure 2-1. Simulation result of blocking filter(</w:t>
      </w:r>
      <w:proofErr w:type="spellStart"/>
      <w:r>
        <w:rPr>
          <w:color w:val="000000"/>
          <w:lang w:eastAsia="ja-JP"/>
        </w:rPr>
        <w:t>guardband</w:t>
      </w:r>
      <w:proofErr w:type="spellEnd"/>
      <w:r>
        <w:rPr>
          <w:color w:val="000000"/>
          <w:lang w:eastAsia="ja-JP"/>
        </w:rPr>
        <w:t>=5PRB)</w:t>
      </w:r>
    </w:p>
    <w:p w14:paraId="7087BCE3" w14:textId="22663492" w:rsidR="004B558B" w:rsidRPr="00260958" w:rsidRDefault="004B558B" w:rsidP="0065771B">
      <w:pPr>
        <w:spacing w:after="0"/>
        <w:rPr>
          <w:color w:val="000000"/>
          <w:lang w:eastAsia="ja-JP"/>
        </w:rPr>
      </w:pPr>
    </w:p>
    <w:p w14:paraId="685B7EAE" w14:textId="77777777" w:rsidR="000B1B9C" w:rsidRDefault="00483DC2" w:rsidP="0065771B">
      <w:pPr>
        <w:spacing w:after="0"/>
        <w:rPr>
          <w:color w:val="000000"/>
          <w:lang w:eastAsia="ja-JP"/>
        </w:rPr>
      </w:pPr>
      <w:r w:rsidRPr="00483DC2">
        <w:rPr>
          <w:color w:val="000000"/>
          <w:lang w:eastAsia="ja-JP"/>
        </w:rPr>
        <w:t>In order to achieve 25dB attenuation, the insertion loss of band edge is 10.9dB, in-band deviation is 8.7dB, it is clearly too worse.</w:t>
      </w:r>
      <w:r w:rsidR="000B1B9C">
        <w:rPr>
          <w:rFonts w:hint="eastAsia"/>
          <w:color w:val="000000"/>
          <w:lang w:eastAsia="ja-JP"/>
        </w:rPr>
        <w:t xml:space="preserve"> </w:t>
      </w:r>
    </w:p>
    <w:p w14:paraId="3E08E236" w14:textId="77777777" w:rsidR="000B1B9C" w:rsidRDefault="000B1B9C" w:rsidP="0065771B">
      <w:pPr>
        <w:spacing w:after="0"/>
        <w:rPr>
          <w:color w:val="000000"/>
          <w:lang w:eastAsia="ja-JP"/>
        </w:rPr>
      </w:pPr>
    </w:p>
    <w:p w14:paraId="45FB924A" w14:textId="35401C4F" w:rsidR="004B558B" w:rsidRDefault="000B1B9C" w:rsidP="0065771B">
      <w:pPr>
        <w:spacing w:after="0"/>
        <w:rPr>
          <w:color w:val="000000"/>
          <w:lang w:eastAsia="ja-JP"/>
        </w:rPr>
      </w:pPr>
      <w:r>
        <w:rPr>
          <w:color w:val="000000"/>
          <w:lang w:eastAsia="ja-JP"/>
        </w:rPr>
        <w:t>As showed in Figure 2.2, i</w:t>
      </w:r>
      <w:r w:rsidRPr="000B1B9C">
        <w:rPr>
          <w:color w:val="000000"/>
          <w:lang w:eastAsia="ja-JP"/>
        </w:rPr>
        <w:t>n case of expanding the guard band to 5MHz, possible to achieve &gt; 25dB attenuation and &lt; 3dB insertion loss. And the in-band deviation is 1.</w:t>
      </w:r>
      <w:r w:rsidR="00953A4E">
        <w:rPr>
          <w:color w:val="000000"/>
          <w:lang w:eastAsia="ja-JP"/>
        </w:rPr>
        <w:t>5</w:t>
      </w:r>
      <w:r w:rsidRPr="000B1B9C">
        <w:rPr>
          <w:color w:val="000000"/>
          <w:lang w:eastAsia="ja-JP"/>
        </w:rPr>
        <w:t xml:space="preserve">dB. If it is implemented after the 1st </w:t>
      </w:r>
      <w:r w:rsidR="00F34126">
        <w:rPr>
          <w:color w:val="000000"/>
          <w:lang w:eastAsia="ja-JP"/>
        </w:rPr>
        <w:t xml:space="preserve">stage </w:t>
      </w:r>
      <w:r w:rsidRPr="000B1B9C">
        <w:rPr>
          <w:color w:val="000000"/>
          <w:lang w:eastAsia="ja-JP"/>
        </w:rPr>
        <w:t>LNA, the insertion loss is not a problem as the effect on receiver sensitivity is small.</w:t>
      </w:r>
      <w:r w:rsidR="00953A4E">
        <w:rPr>
          <w:rFonts w:hint="eastAsia"/>
          <w:color w:val="000000"/>
          <w:lang w:eastAsia="ja-JP"/>
        </w:rPr>
        <w:t xml:space="preserve"> </w:t>
      </w:r>
      <w:r w:rsidR="00953A4E">
        <w:rPr>
          <w:color w:val="000000"/>
          <w:lang w:eastAsia="ja-JP"/>
        </w:rPr>
        <w:t xml:space="preserve">But this result is not including the influence of temperature dependence and individual </w:t>
      </w:r>
      <w:r w:rsidR="00953A4E" w:rsidRPr="00953A4E">
        <w:rPr>
          <w:color w:val="000000"/>
          <w:lang w:eastAsia="ja-JP"/>
        </w:rPr>
        <w:t>variation</w:t>
      </w:r>
      <w:r w:rsidR="00953A4E">
        <w:rPr>
          <w:color w:val="000000"/>
          <w:lang w:eastAsia="ja-JP"/>
        </w:rPr>
        <w:t>.</w:t>
      </w:r>
    </w:p>
    <w:p w14:paraId="6B9586DF" w14:textId="62641A69" w:rsidR="00260958" w:rsidRDefault="00260958" w:rsidP="0065771B">
      <w:pPr>
        <w:spacing w:after="0"/>
        <w:rPr>
          <w:color w:val="000000"/>
          <w:lang w:eastAsia="ja-JP"/>
        </w:rPr>
      </w:pPr>
    </w:p>
    <w:p w14:paraId="355622A9" w14:textId="08428538" w:rsidR="00260958" w:rsidRDefault="000B1B9C" w:rsidP="000B1B9C">
      <w:pPr>
        <w:spacing w:after="0"/>
        <w:jc w:val="center"/>
        <w:rPr>
          <w:color w:val="000000"/>
          <w:lang w:eastAsia="ja-JP"/>
        </w:rPr>
      </w:pPr>
      <w:r>
        <w:rPr>
          <w:noProof/>
        </w:rPr>
        <w:lastRenderedPageBreak/>
        <w:drawing>
          <wp:inline distT="0" distB="0" distL="0" distR="0" wp14:anchorId="7AFD5D0E" wp14:editId="74F302B2">
            <wp:extent cx="3761280" cy="228276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5186" t="6283" r="12623" b="14734"/>
                    <a:stretch/>
                  </pic:blipFill>
                  <pic:spPr bwMode="auto">
                    <a:xfrm>
                      <a:off x="0" y="0"/>
                      <a:ext cx="3761280" cy="2282760"/>
                    </a:xfrm>
                    <a:prstGeom prst="rect">
                      <a:avLst/>
                    </a:prstGeom>
                    <a:ln>
                      <a:noFill/>
                    </a:ln>
                    <a:extLst>
                      <a:ext uri="{53640926-AAD7-44D8-BBD7-CCE9431645EC}">
                        <a14:shadowObscured xmlns:a14="http://schemas.microsoft.com/office/drawing/2010/main"/>
                      </a:ext>
                    </a:extLst>
                  </pic:spPr>
                </pic:pic>
              </a:graphicData>
            </a:graphic>
          </wp:inline>
        </w:drawing>
      </w:r>
    </w:p>
    <w:p w14:paraId="7EE2A846" w14:textId="45FD1B33" w:rsidR="000B1B9C" w:rsidRDefault="000B1B9C" w:rsidP="000B1B9C">
      <w:pPr>
        <w:spacing w:after="0"/>
        <w:jc w:val="center"/>
        <w:rPr>
          <w:color w:val="000000"/>
          <w:lang w:eastAsia="ja-JP"/>
        </w:rPr>
      </w:pPr>
      <w:r>
        <w:rPr>
          <w:color w:val="000000"/>
          <w:lang w:eastAsia="ja-JP"/>
        </w:rPr>
        <w:t>Figure 2-2. Simulation result of blocking filter(</w:t>
      </w:r>
      <w:proofErr w:type="spellStart"/>
      <w:r>
        <w:rPr>
          <w:color w:val="000000"/>
          <w:lang w:eastAsia="ja-JP"/>
        </w:rPr>
        <w:t>guardband</w:t>
      </w:r>
      <w:proofErr w:type="spellEnd"/>
      <w:r>
        <w:rPr>
          <w:color w:val="000000"/>
          <w:lang w:eastAsia="ja-JP"/>
        </w:rPr>
        <w:t>=5</w:t>
      </w:r>
      <w:r w:rsidR="00953A4E">
        <w:rPr>
          <w:color w:val="000000"/>
          <w:lang w:eastAsia="ja-JP"/>
        </w:rPr>
        <w:t>MHz</w:t>
      </w:r>
      <w:r>
        <w:rPr>
          <w:color w:val="000000"/>
          <w:lang w:eastAsia="ja-JP"/>
        </w:rPr>
        <w:t>)</w:t>
      </w:r>
    </w:p>
    <w:p w14:paraId="75351ECE" w14:textId="24C9E1A4" w:rsidR="00260958" w:rsidRDefault="00260958" w:rsidP="0065771B">
      <w:pPr>
        <w:spacing w:after="0"/>
        <w:rPr>
          <w:color w:val="000000"/>
          <w:lang w:eastAsia="ja-JP"/>
        </w:rPr>
      </w:pPr>
    </w:p>
    <w:p w14:paraId="73C06DED" w14:textId="31BFF895" w:rsidR="00C449CE" w:rsidRPr="004A4255" w:rsidRDefault="00C449CE" w:rsidP="004A4255">
      <w:pPr>
        <w:pStyle w:val="Proposal"/>
      </w:pPr>
      <w:r w:rsidRPr="004A4255">
        <w:t>Observation</w:t>
      </w:r>
      <w:r w:rsidR="00FA0507" w:rsidRPr="004A4255">
        <w:t xml:space="preserve"> </w:t>
      </w:r>
      <w:r w:rsidRPr="004A4255">
        <w:t>1:</w:t>
      </w:r>
      <w:r w:rsidRPr="004A4255">
        <w:tab/>
        <w:t xml:space="preserve">If the guard band is expanded from 5PRB to 5MHz, possible to achieve </w:t>
      </w:r>
      <w:r w:rsidR="004A4255">
        <w:rPr>
          <w:rFonts w:hint="eastAsia"/>
          <w:lang w:eastAsia="ja-JP"/>
        </w:rPr>
        <w:t>&gt;</w:t>
      </w:r>
      <w:r w:rsidRPr="004A4255">
        <w:t xml:space="preserve"> 25dB attenuation and &lt; 3dB insertion loss with Q-factor 2,000 blocking filter. But it is not including the influence of temperature dependence and individual variation.</w:t>
      </w:r>
    </w:p>
    <w:p w14:paraId="0C0D0899" w14:textId="77777777" w:rsidR="00C449CE" w:rsidRPr="000B1B9C" w:rsidRDefault="00C449CE" w:rsidP="0065771B">
      <w:pPr>
        <w:spacing w:after="0"/>
        <w:rPr>
          <w:color w:val="000000"/>
          <w:lang w:eastAsia="ja-JP"/>
        </w:rPr>
      </w:pPr>
    </w:p>
    <w:p w14:paraId="33B7E121" w14:textId="06BB986C" w:rsidR="00953A4E" w:rsidRDefault="00953A4E" w:rsidP="0065771B">
      <w:pPr>
        <w:spacing w:after="0"/>
        <w:rPr>
          <w:color w:val="000000"/>
          <w:lang w:eastAsia="ja-JP"/>
        </w:rPr>
      </w:pPr>
      <w:r w:rsidRPr="00953A4E">
        <w:rPr>
          <w:color w:val="000000"/>
          <w:lang w:eastAsia="ja-JP"/>
        </w:rPr>
        <w:t xml:space="preserve">To use </w:t>
      </w:r>
      <w:r w:rsidR="00F34126">
        <w:rPr>
          <w:color w:val="000000"/>
          <w:lang w:eastAsia="ja-JP"/>
        </w:rPr>
        <w:t xml:space="preserve">analogue </w:t>
      </w:r>
      <w:r w:rsidRPr="00953A4E">
        <w:rPr>
          <w:color w:val="000000"/>
          <w:lang w:eastAsia="ja-JP"/>
        </w:rPr>
        <w:t xml:space="preserve">filter, temperature dependence and individual variation should be considered. Since individual variation </w:t>
      </w:r>
      <w:r w:rsidR="00F34126">
        <w:rPr>
          <w:color w:val="000000"/>
          <w:lang w:eastAsia="ja-JP"/>
        </w:rPr>
        <w:t>relates to</w:t>
      </w:r>
      <w:r w:rsidRPr="00953A4E">
        <w:rPr>
          <w:color w:val="000000"/>
          <w:lang w:eastAsia="ja-JP"/>
        </w:rPr>
        <w:t xml:space="preserve"> the manufacturing process, it will not be discussed here, but it is possible to </w:t>
      </w:r>
      <w:r w:rsidR="0072533A">
        <w:rPr>
          <w:color w:val="000000"/>
          <w:lang w:eastAsia="ja-JP"/>
        </w:rPr>
        <w:t>investigate</w:t>
      </w:r>
      <w:r w:rsidRPr="00953A4E">
        <w:rPr>
          <w:color w:val="000000"/>
          <w:lang w:eastAsia="ja-JP"/>
        </w:rPr>
        <w:t xml:space="preserve"> </w:t>
      </w:r>
      <w:r w:rsidR="00F34126">
        <w:rPr>
          <w:color w:val="000000"/>
          <w:lang w:eastAsia="ja-JP"/>
        </w:rPr>
        <w:t xml:space="preserve">the impact of </w:t>
      </w:r>
      <w:r w:rsidRPr="00953A4E">
        <w:rPr>
          <w:color w:val="000000"/>
          <w:lang w:eastAsia="ja-JP"/>
        </w:rPr>
        <w:t>temperature dependence.</w:t>
      </w:r>
    </w:p>
    <w:p w14:paraId="3A9E3AC8" w14:textId="6341EE4F" w:rsidR="00953A4E" w:rsidRDefault="00953A4E" w:rsidP="0065771B">
      <w:pPr>
        <w:spacing w:after="0"/>
        <w:rPr>
          <w:color w:val="000000"/>
          <w:lang w:eastAsia="ja-JP"/>
        </w:rPr>
      </w:pPr>
    </w:p>
    <w:p w14:paraId="1E78EF12" w14:textId="4E96CBE5" w:rsidR="008711FB" w:rsidRDefault="00301D04" w:rsidP="0065771B">
      <w:pPr>
        <w:spacing w:after="0"/>
        <w:rPr>
          <w:color w:val="000000"/>
          <w:lang w:eastAsia="ja-JP"/>
        </w:rPr>
      </w:pPr>
      <w:r w:rsidRPr="00301D04">
        <w:rPr>
          <w:rFonts w:hint="eastAsia"/>
          <w:color w:val="000000"/>
          <w:lang w:eastAsia="ja-JP"/>
        </w:rPr>
        <w:t xml:space="preserve">Generally, TCF </w:t>
      </w:r>
      <w:r>
        <w:rPr>
          <w:color w:val="000000"/>
          <w:lang w:eastAsia="ja-JP"/>
        </w:rPr>
        <w:t>(</w:t>
      </w:r>
      <w:r w:rsidRPr="00301D04">
        <w:rPr>
          <w:rFonts w:hint="eastAsia"/>
          <w:color w:val="000000"/>
          <w:lang w:eastAsia="ja-JP"/>
        </w:rPr>
        <w:t>Temperature Coefficients of Frequency</w:t>
      </w:r>
      <w:r>
        <w:rPr>
          <w:color w:val="000000"/>
          <w:lang w:eastAsia="ja-JP"/>
        </w:rPr>
        <w:t>)</w:t>
      </w:r>
      <w:r w:rsidRPr="00301D04">
        <w:rPr>
          <w:rFonts w:hint="eastAsia"/>
          <w:color w:val="000000"/>
          <w:lang w:eastAsia="ja-JP"/>
        </w:rPr>
        <w:t xml:space="preserve"> of conventional SAW filter is about -40 ppm/</w:t>
      </w:r>
      <w:r w:rsidRPr="00301D04">
        <w:rPr>
          <w:color w:val="000000"/>
          <w:lang w:eastAsia="ja-JP"/>
        </w:rPr>
        <w:t>℃</w:t>
      </w:r>
      <w:r w:rsidRPr="00301D04">
        <w:rPr>
          <w:rFonts w:hint="eastAsia"/>
          <w:color w:val="000000"/>
          <w:lang w:eastAsia="ja-JP"/>
        </w:rPr>
        <w:t>, and TCF of BAW filter is -20 to 30 ppm/</w:t>
      </w:r>
      <w:r w:rsidRPr="00301D04">
        <w:rPr>
          <w:color w:val="000000"/>
          <w:lang w:eastAsia="ja-JP"/>
        </w:rPr>
        <w:t>℃</w:t>
      </w:r>
      <w:r w:rsidRPr="00301D04">
        <w:rPr>
          <w:rFonts w:hint="eastAsia"/>
          <w:color w:val="000000"/>
          <w:lang w:eastAsia="ja-JP"/>
        </w:rPr>
        <w:t>. Of course, the filter which improved TCF</w:t>
      </w:r>
      <w:r w:rsidR="00F34126">
        <w:rPr>
          <w:color w:val="000000"/>
          <w:lang w:eastAsia="ja-JP"/>
        </w:rPr>
        <w:t xml:space="preserve"> is exist</w:t>
      </w:r>
      <w:r>
        <w:rPr>
          <w:rFonts w:hint="eastAsia"/>
          <w:color w:val="000000"/>
          <w:lang w:eastAsia="ja-JP"/>
        </w:rPr>
        <w:t>.</w:t>
      </w:r>
      <w:r w:rsidRPr="00301D04">
        <w:rPr>
          <w:rFonts w:hint="eastAsia"/>
          <w:color w:val="000000"/>
          <w:lang w:eastAsia="ja-JP"/>
        </w:rPr>
        <w:t xml:space="preserve"> </w:t>
      </w:r>
      <w:r>
        <w:rPr>
          <w:color w:val="000000"/>
          <w:lang w:eastAsia="ja-JP"/>
        </w:rPr>
        <w:t>F</w:t>
      </w:r>
      <w:r w:rsidRPr="00301D04">
        <w:rPr>
          <w:rFonts w:hint="eastAsia"/>
          <w:color w:val="000000"/>
          <w:lang w:eastAsia="ja-JP"/>
        </w:rPr>
        <w:t>or example, TCF</w:t>
      </w:r>
      <w:r>
        <w:rPr>
          <w:rFonts w:hint="eastAsia"/>
          <w:color w:val="000000"/>
          <w:lang w:eastAsia="ja-JP"/>
        </w:rPr>
        <w:t xml:space="preserve"> </w:t>
      </w:r>
      <w:r w:rsidRPr="00301D04">
        <w:rPr>
          <w:rFonts w:hint="eastAsia"/>
          <w:color w:val="000000"/>
          <w:lang w:eastAsia="ja-JP"/>
        </w:rPr>
        <w:t>=</w:t>
      </w:r>
      <w:r>
        <w:rPr>
          <w:rFonts w:hint="eastAsia"/>
          <w:color w:val="000000"/>
          <w:lang w:eastAsia="ja-JP"/>
        </w:rPr>
        <w:t xml:space="preserve"> </w:t>
      </w:r>
      <w:r w:rsidRPr="00301D04">
        <w:rPr>
          <w:rFonts w:hint="eastAsia"/>
          <w:color w:val="000000"/>
          <w:lang w:eastAsia="ja-JP"/>
        </w:rPr>
        <w:t>-8</w:t>
      </w:r>
      <w:r>
        <w:rPr>
          <w:rFonts w:hint="eastAsia"/>
          <w:color w:val="000000"/>
          <w:lang w:eastAsia="ja-JP"/>
        </w:rPr>
        <w:t xml:space="preserve"> </w:t>
      </w:r>
      <w:r w:rsidRPr="00301D04">
        <w:rPr>
          <w:rFonts w:hint="eastAsia"/>
          <w:color w:val="000000"/>
          <w:lang w:eastAsia="ja-JP"/>
        </w:rPr>
        <w:t>ppm</w:t>
      </w:r>
      <w:r>
        <w:rPr>
          <w:color w:val="000000"/>
          <w:lang w:eastAsia="ja-JP"/>
        </w:rPr>
        <w:t>/</w:t>
      </w:r>
      <w:r w:rsidRPr="00301D04">
        <w:rPr>
          <w:color w:val="000000"/>
          <w:lang w:eastAsia="ja-JP"/>
        </w:rPr>
        <w:t>℃</w:t>
      </w:r>
      <w:r>
        <w:rPr>
          <w:rFonts w:hint="eastAsia"/>
          <w:color w:val="000000"/>
          <w:lang w:eastAsia="ja-JP"/>
        </w:rPr>
        <w:t xml:space="preserve"> </w:t>
      </w:r>
      <w:r w:rsidRPr="00301D04">
        <w:rPr>
          <w:rFonts w:hint="eastAsia"/>
          <w:color w:val="000000"/>
          <w:lang w:eastAsia="ja-JP"/>
        </w:rPr>
        <w:t xml:space="preserve">was presented </w:t>
      </w:r>
      <w:r>
        <w:rPr>
          <w:color w:val="000000"/>
          <w:lang w:eastAsia="ja-JP"/>
        </w:rPr>
        <w:t>for a high-performance filter</w:t>
      </w:r>
      <w:r w:rsidRPr="00301D04">
        <w:rPr>
          <w:rFonts w:hint="eastAsia"/>
          <w:color w:val="000000"/>
          <w:lang w:eastAsia="ja-JP"/>
        </w:rPr>
        <w:t xml:space="preserve"> [</w:t>
      </w:r>
      <w:r w:rsidR="00FE520E">
        <w:rPr>
          <w:color w:val="000000"/>
          <w:lang w:eastAsia="ja-JP"/>
        </w:rPr>
        <w:t>2</w:t>
      </w:r>
      <w:r w:rsidRPr="00301D04">
        <w:rPr>
          <w:rFonts w:hint="eastAsia"/>
          <w:color w:val="000000"/>
          <w:lang w:eastAsia="ja-JP"/>
        </w:rPr>
        <w:t>].</w:t>
      </w:r>
      <w:r>
        <w:rPr>
          <w:color w:val="000000"/>
          <w:lang w:eastAsia="ja-JP"/>
        </w:rPr>
        <w:t xml:space="preserve"> But c</w:t>
      </w:r>
      <w:r w:rsidRPr="00AA67C2">
        <w:rPr>
          <w:rFonts w:hint="eastAsia"/>
          <w:color w:val="000000"/>
          <w:lang w:eastAsia="ja-JP"/>
        </w:rPr>
        <w:t xml:space="preserve">onsidering versatility, </w:t>
      </w:r>
      <w:r w:rsidR="008711FB">
        <w:rPr>
          <w:color w:val="000000"/>
          <w:lang w:eastAsia="ja-JP"/>
        </w:rPr>
        <w:t xml:space="preserve">at least </w:t>
      </w:r>
      <w:r w:rsidR="008711FB" w:rsidRPr="00AA67C2">
        <w:rPr>
          <w:rFonts w:hint="eastAsia"/>
          <w:color w:val="000000"/>
          <w:lang w:eastAsia="ja-JP"/>
        </w:rPr>
        <w:t>20 ppm/</w:t>
      </w:r>
      <w:r w:rsidR="008711FB" w:rsidRPr="00301D04">
        <w:rPr>
          <w:color w:val="000000"/>
          <w:lang w:eastAsia="ja-JP"/>
        </w:rPr>
        <w:t>℃</w:t>
      </w:r>
      <w:r w:rsidR="008711FB">
        <w:rPr>
          <w:color w:val="000000"/>
          <w:lang w:eastAsia="ja-JP"/>
        </w:rPr>
        <w:t xml:space="preserve"> TCF should be considered.</w:t>
      </w:r>
    </w:p>
    <w:p w14:paraId="39B3F4A5" w14:textId="2B19C29F" w:rsidR="00953A4E" w:rsidRDefault="00953A4E" w:rsidP="0065771B">
      <w:pPr>
        <w:spacing w:after="0"/>
        <w:rPr>
          <w:color w:val="000000"/>
          <w:lang w:eastAsia="ja-JP"/>
        </w:rPr>
      </w:pPr>
    </w:p>
    <w:p w14:paraId="403809CD" w14:textId="70B5A095" w:rsidR="00FA0507" w:rsidRDefault="00FA0507" w:rsidP="00FA0507">
      <w:pPr>
        <w:ind w:left="1710" w:hanging="1710"/>
        <w:rPr>
          <w:b/>
          <w:bCs/>
          <w:lang w:eastAsia="ja-JP"/>
        </w:rPr>
      </w:pPr>
      <w:r>
        <w:rPr>
          <w:b/>
          <w:bCs/>
          <w:lang w:eastAsia="ja-JP"/>
        </w:rPr>
        <w:t>Observation 2</w:t>
      </w:r>
      <w:r w:rsidRPr="003E5E9F">
        <w:rPr>
          <w:b/>
          <w:bCs/>
          <w:lang w:eastAsia="ja-JP"/>
        </w:rPr>
        <w:t>:</w:t>
      </w:r>
      <w:r>
        <w:rPr>
          <w:b/>
          <w:bCs/>
          <w:lang w:eastAsia="ja-JP"/>
        </w:rPr>
        <w:tab/>
      </w:r>
      <w:r w:rsidRPr="00FA0507">
        <w:rPr>
          <w:b/>
          <w:bCs/>
          <w:lang w:eastAsia="ja-JP"/>
        </w:rPr>
        <w:t>TCF (Temperature Coefficients of Frequency) of conventional</w:t>
      </w:r>
      <w:r w:rsidRPr="00FA0507">
        <w:rPr>
          <w:rFonts w:hint="eastAsia"/>
          <w:b/>
          <w:bCs/>
          <w:lang w:eastAsia="ja-JP"/>
        </w:rPr>
        <w:t xml:space="preserve"> </w:t>
      </w:r>
      <w:r>
        <w:rPr>
          <w:b/>
          <w:bCs/>
          <w:lang w:eastAsia="ja-JP"/>
        </w:rPr>
        <w:t>filter is -40 to 20 ppm/</w:t>
      </w:r>
      <w:r w:rsidRPr="00FA0507">
        <w:rPr>
          <w:b/>
          <w:bCs/>
          <w:lang w:eastAsia="ja-JP"/>
        </w:rPr>
        <w:t>℃</w:t>
      </w:r>
      <w:r>
        <w:rPr>
          <w:b/>
          <w:bCs/>
          <w:lang w:eastAsia="ja-JP"/>
        </w:rPr>
        <w:t xml:space="preserve">. </w:t>
      </w:r>
      <w:r w:rsidR="00E60C83" w:rsidRPr="00E60C83">
        <w:rPr>
          <w:rFonts w:hint="eastAsia"/>
          <w:b/>
          <w:bCs/>
          <w:lang w:eastAsia="ja-JP"/>
        </w:rPr>
        <w:t>Some filters with good performance have achieved 8ppm/</w:t>
      </w:r>
      <w:r w:rsidR="00E60C83" w:rsidRPr="00E60C83">
        <w:rPr>
          <w:rFonts w:hint="eastAsia"/>
          <w:b/>
          <w:bCs/>
          <w:lang w:eastAsia="ja-JP"/>
        </w:rPr>
        <w:t>℃</w:t>
      </w:r>
      <w:r w:rsidR="00E60C83" w:rsidRPr="00E60C83">
        <w:rPr>
          <w:rFonts w:hint="eastAsia"/>
          <w:b/>
          <w:bCs/>
          <w:lang w:eastAsia="ja-JP"/>
        </w:rPr>
        <w:t>.</w:t>
      </w:r>
    </w:p>
    <w:p w14:paraId="2469450E" w14:textId="47BDA7D7" w:rsidR="00E40858" w:rsidRDefault="00C441F7" w:rsidP="00E40858">
      <w:pPr>
        <w:ind w:left="1710" w:hanging="1710"/>
        <w:rPr>
          <w:b/>
          <w:bCs/>
          <w:lang w:eastAsia="ja-JP"/>
        </w:rPr>
      </w:pPr>
      <w:r>
        <w:rPr>
          <w:b/>
          <w:bCs/>
          <w:lang w:eastAsia="ja-JP"/>
        </w:rPr>
        <w:t>Observation 3</w:t>
      </w:r>
      <w:r w:rsidR="00E40858" w:rsidRPr="003E5E9F">
        <w:rPr>
          <w:b/>
          <w:bCs/>
          <w:lang w:eastAsia="ja-JP"/>
        </w:rPr>
        <w:t>:</w:t>
      </w:r>
      <w:r w:rsidR="00E40858">
        <w:rPr>
          <w:b/>
          <w:bCs/>
          <w:lang w:eastAsia="ja-JP"/>
        </w:rPr>
        <w:tab/>
        <w:t>C</w:t>
      </w:r>
      <w:r w:rsidR="00E40858" w:rsidRPr="00FA0507">
        <w:rPr>
          <w:rFonts w:hint="eastAsia"/>
          <w:b/>
          <w:bCs/>
          <w:lang w:eastAsia="ja-JP"/>
        </w:rPr>
        <w:t>onsidering versatility, at least 20 ppm/</w:t>
      </w:r>
      <w:r w:rsidR="00E40858" w:rsidRPr="00FA0507">
        <w:rPr>
          <w:b/>
          <w:bCs/>
          <w:lang w:eastAsia="ja-JP"/>
        </w:rPr>
        <w:t>℃</w:t>
      </w:r>
      <w:r w:rsidR="00E40858" w:rsidRPr="00FA0507">
        <w:rPr>
          <w:rFonts w:hint="eastAsia"/>
          <w:b/>
          <w:bCs/>
          <w:lang w:eastAsia="ja-JP"/>
        </w:rPr>
        <w:t xml:space="preserve"> TCF should be considered</w:t>
      </w:r>
      <w:r w:rsidR="00E40858">
        <w:rPr>
          <w:b/>
          <w:bCs/>
          <w:lang w:eastAsia="ja-JP"/>
        </w:rPr>
        <w:t xml:space="preserve"> to investigate the impact of temperature dependence of filter.</w:t>
      </w:r>
    </w:p>
    <w:p w14:paraId="164C1851" w14:textId="004DAB01" w:rsidR="00FA0507" w:rsidRPr="00E40858" w:rsidRDefault="00FA0507" w:rsidP="0065771B">
      <w:pPr>
        <w:spacing w:after="0"/>
        <w:rPr>
          <w:color w:val="000000"/>
          <w:lang w:eastAsia="ja-JP"/>
        </w:rPr>
      </w:pPr>
    </w:p>
    <w:p w14:paraId="3ECFFF53" w14:textId="079685F2" w:rsidR="00953A4E" w:rsidRDefault="00F44ABF" w:rsidP="0065771B">
      <w:pPr>
        <w:spacing w:after="0"/>
        <w:rPr>
          <w:color w:val="000000"/>
          <w:lang w:eastAsia="ja-JP"/>
        </w:rPr>
      </w:pPr>
      <w:r>
        <w:rPr>
          <w:color w:val="000000"/>
          <w:lang w:eastAsia="ja-JP"/>
        </w:rPr>
        <w:t xml:space="preserve">Then, </w:t>
      </w:r>
      <w:r w:rsidR="008711FB" w:rsidRPr="008711FB">
        <w:rPr>
          <w:rFonts w:hint="eastAsia"/>
          <w:color w:val="000000"/>
          <w:lang w:eastAsia="ja-JP"/>
        </w:rPr>
        <w:t xml:space="preserve">how much the filter frequency </w:t>
      </w:r>
      <w:r w:rsidR="00F34126">
        <w:rPr>
          <w:color w:val="000000"/>
          <w:lang w:eastAsia="ja-JP"/>
        </w:rPr>
        <w:t>shift</w:t>
      </w:r>
      <w:r w:rsidR="008711FB" w:rsidRPr="008711FB">
        <w:rPr>
          <w:rFonts w:hint="eastAsia"/>
          <w:color w:val="000000"/>
          <w:lang w:eastAsia="ja-JP"/>
        </w:rPr>
        <w:t xml:space="preserve"> </w:t>
      </w:r>
      <w:r>
        <w:rPr>
          <w:color w:val="000000"/>
          <w:lang w:eastAsia="ja-JP"/>
        </w:rPr>
        <w:t>was</w:t>
      </w:r>
      <w:r w:rsidR="008711FB" w:rsidRPr="008711FB">
        <w:rPr>
          <w:rFonts w:hint="eastAsia"/>
          <w:color w:val="000000"/>
          <w:lang w:eastAsia="ja-JP"/>
        </w:rPr>
        <w:t xml:space="preserve"> </w:t>
      </w:r>
      <w:r w:rsidR="008711FB" w:rsidRPr="008711FB">
        <w:rPr>
          <w:color w:val="000000"/>
          <w:lang w:eastAsia="ja-JP"/>
        </w:rPr>
        <w:t>analysed</w:t>
      </w:r>
      <w:r w:rsidR="008711FB" w:rsidRPr="008711FB">
        <w:rPr>
          <w:rFonts w:hint="eastAsia"/>
          <w:color w:val="000000"/>
          <w:lang w:eastAsia="ja-JP"/>
        </w:rPr>
        <w:t xml:space="preserve"> for the best TCF of -8ppm/</w:t>
      </w:r>
      <w:r w:rsidR="008711FB" w:rsidRPr="00301D04">
        <w:rPr>
          <w:color w:val="000000"/>
          <w:lang w:eastAsia="ja-JP"/>
        </w:rPr>
        <w:t>℃</w:t>
      </w:r>
      <w:r w:rsidR="008711FB" w:rsidRPr="008711FB">
        <w:rPr>
          <w:rFonts w:hint="eastAsia"/>
          <w:color w:val="000000"/>
          <w:lang w:eastAsia="ja-JP"/>
        </w:rPr>
        <w:t xml:space="preserve"> and the </w:t>
      </w:r>
      <w:r w:rsidR="00F34126">
        <w:rPr>
          <w:color w:val="000000"/>
          <w:lang w:eastAsia="ja-JP"/>
        </w:rPr>
        <w:t xml:space="preserve">general </w:t>
      </w:r>
      <w:r w:rsidR="008711FB" w:rsidRPr="008711FB">
        <w:rPr>
          <w:rFonts w:hint="eastAsia"/>
          <w:color w:val="000000"/>
          <w:lang w:eastAsia="ja-JP"/>
        </w:rPr>
        <w:t>case of -20ppm/</w:t>
      </w:r>
      <w:r w:rsidR="008711FB" w:rsidRPr="00301D04">
        <w:rPr>
          <w:color w:val="000000"/>
          <w:lang w:eastAsia="ja-JP"/>
        </w:rPr>
        <w:t>℃</w:t>
      </w:r>
      <w:r w:rsidR="008711FB" w:rsidRPr="008711FB">
        <w:rPr>
          <w:rFonts w:hint="eastAsia"/>
          <w:color w:val="000000"/>
          <w:lang w:eastAsia="ja-JP"/>
        </w:rPr>
        <w:t xml:space="preserve">. The temperature range was set as -40 to </w:t>
      </w:r>
      <w:r w:rsidR="008711FB">
        <w:rPr>
          <w:color w:val="000000"/>
          <w:lang w:eastAsia="ja-JP"/>
        </w:rPr>
        <w:t>+</w:t>
      </w:r>
      <w:r w:rsidR="008711FB" w:rsidRPr="008711FB">
        <w:rPr>
          <w:rFonts w:hint="eastAsia"/>
          <w:color w:val="000000"/>
          <w:lang w:eastAsia="ja-JP"/>
        </w:rPr>
        <w:t>85</w:t>
      </w:r>
      <w:r w:rsidR="008711FB" w:rsidRPr="00301D04">
        <w:rPr>
          <w:color w:val="000000"/>
          <w:lang w:eastAsia="ja-JP"/>
        </w:rPr>
        <w:t>℃</w:t>
      </w:r>
      <w:r w:rsidR="008711FB" w:rsidRPr="008711FB">
        <w:rPr>
          <w:rFonts w:hint="eastAsia"/>
          <w:color w:val="000000"/>
          <w:lang w:eastAsia="ja-JP"/>
        </w:rPr>
        <w:t>.</w:t>
      </w:r>
    </w:p>
    <w:p w14:paraId="536099C0" w14:textId="23B13BA1" w:rsidR="00953A4E" w:rsidRDefault="00F44ABF" w:rsidP="0065771B">
      <w:pPr>
        <w:spacing w:after="0"/>
        <w:rPr>
          <w:color w:val="000000"/>
          <w:lang w:eastAsia="ja-JP"/>
        </w:rPr>
      </w:pPr>
      <w:r w:rsidRPr="003F0E1F">
        <w:rPr>
          <w:noProof/>
          <w:color w:val="000000"/>
          <w:lang w:eastAsia="ja-JP"/>
        </w:rPr>
        <w:drawing>
          <wp:inline distT="0" distB="0" distL="0" distR="0" wp14:anchorId="61495E63" wp14:editId="369EE713">
            <wp:extent cx="6122035" cy="25927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92705"/>
                    </a:xfrm>
                    <a:prstGeom prst="rect">
                      <a:avLst/>
                    </a:prstGeom>
                  </pic:spPr>
                </pic:pic>
              </a:graphicData>
            </a:graphic>
          </wp:inline>
        </w:drawing>
      </w:r>
    </w:p>
    <w:p w14:paraId="526D0EC0" w14:textId="6594E500" w:rsidR="00F44ABF" w:rsidRDefault="00F44ABF" w:rsidP="00F44ABF">
      <w:pPr>
        <w:spacing w:after="0"/>
        <w:jc w:val="center"/>
        <w:rPr>
          <w:color w:val="000000"/>
          <w:lang w:eastAsia="ja-JP"/>
        </w:rPr>
      </w:pPr>
      <w:r>
        <w:rPr>
          <w:color w:val="000000"/>
          <w:lang w:eastAsia="ja-JP"/>
        </w:rPr>
        <w:t>Figure 2-3. Temperature dependence of blocking filter.</w:t>
      </w:r>
    </w:p>
    <w:p w14:paraId="5F0E7DFB" w14:textId="774D2435" w:rsidR="00F44ABF" w:rsidRDefault="00F44ABF" w:rsidP="00275A97">
      <w:pPr>
        <w:spacing w:after="0"/>
        <w:rPr>
          <w:color w:val="000000"/>
          <w:lang w:eastAsia="ja-JP"/>
        </w:rPr>
      </w:pPr>
    </w:p>
    <w:p w14:paraId="6572F665" w14:textId="06636553" w:rsidR="00821D8A" w:rsidRDefault="00821D8A" w:rsidP="00275A97">
      <w:pPr>
        <w:spacing w:after="0"/>
        <w:rPr>
          <w:color w:val="000000"/>
          <w:lang w:eastAsia="ja-JP"/>
        </w:rPr>
      </w:pPr>
    </w:p>
    <w:p w14:paraId="2E32D275" w14:textId="77777777" w:rsidR="00821D8A" w:rsidRDefault="00821D8A" w:rsidP="00275A97">
      <w:pPr>
        <w:spacing w:after="0"/>
        <w:rPr>
          <w:color w:val="000000"/>
          <w:lang w:eastAsia="ja-JP"/>
        </w:rPr>
      </w:pPr>
    </w:p>
    <w:p w14:paraId="57CB89B7" w14:textId="77777777" w:rsidR="00BD1B84" w:rsidRDefault="00BD1B84" w:rsidP="00275A97">
      <w:pPr>
        <w:spacing w:after="0"/>
        <w:rPr>
          <w:color w:val="000000"/>
          <w:lang w:eastAsia="ja-JP"/>
        </w:rPr>
      </w:pPr>
    </w:p>
    <w:p w14:paraId="0FC48DAA" w14:textId="51279A09" w:rsidR="00F44ABF" w:rsidRDefault="00F44ABF" w:rsidP="00F44ABF">
      <w:pPr>
        <w:spacing w:after="0"/>
        <w:jc w:val="center"/>
        <w:rPr>
          <w:color w:val="000000"/>
          <w:lang w:eastAsia="ja-JP"/>
        </w:rPr>
      </w:pPr>
      <w:r>
        <w:rPr>
          <w:rFonts w:hint="eastAsia"/>
          <w:color w:val="000000"/>
          <w:lang w:eastAsia="ja-JP"/>
        </w:rPr>
        <w:lastRenderedPageBreak/>
        <w:t>T</w:t>
      </w:r>
      <w:r>
        <w:rPr>
          <w:color w:val="000000"/>
          <w:lang w:eastAsia="ja-JP"/>
        </w:rPr>
        <w:t>able 2-2 Temperature dependence of insertion loss and attenuation.</w:t>
      </w:r>
    </w:p>
    <w:tbl>
      <w:tblPr>
        <w:tblStyle w:val="a7"/>
        <w:tblW w:w="0" w:type="auto"/>
        <w:jc w:val="center"/>
        <w:tblLook w:val="04A0" w:firstRow="1" w:lastRow="0" w:firstColumn="1" w:lastColumn="0" w:noHBand="0" w:noVBand="1"/>
      </w:tblPr>
      <w:tblGrid>
        <w:gridCol w:w="1511"/>
        <w:gridCol w:w="1466"/>
        <w:gridCol w:w="1467"/>
        <w:gridCol w:w="1466"/>
        <w:gridCol w:w="1467"/>
      </w:tblGrid>
      <w:tr w:rsidR="00F44ABF" w:rsidRPr="007E11D5" w14:paraId="68DE56A9" w14:textId="77777777" w:rsidTr="00C6044D">
        <w:trPr>
          <w:jc w:val="center"/>
        </w:trPr>
        <w:tc>
          <w:tcPr>
            <w:tcW w:w="1511" w:type="dxa"/>
          </w:tcPr>
          <w:p w14:paraId="1506A07B" w14:textId="77777777" w:rsidR="00F44ABF" w:rsidRPr="007E11D5" w:rsidRDefault="00F44ABF" w:rsidP="00C6044D">
            <w:pPr>
              <w:spacing w:after="0"/>
              <w:rPr>
                <w:color w:val="000000"/>
                <w:lang w:eastAsia="ja-JP"/>
              </w:rPr>
            </w:pPr>
          </w:p>
        </w:tc>
        <w:tc>
          <w:tcPr>
            <w:tcW w:w="2933" w:type="dxa"/>
            <w:gridSpan w:val="2"/>
            <w:vAlign w:val="center"/>
          </w:tcPr>
          <w:p w14:paraId="3A47489B" w14:textId="587A7AA5" w:rsidR="00F44ABF" w:rsidRPr="007E11D5" w:rsidRDefault="00F44ABF" w:rsidP="00C6044D">
            <w:pPr>
              <w:spacing w:after="0"/>
              <w:jc w:val="center"/>
              <w:rPr>
                <w:color w:val="000000"/>
                <w:lang w:eastAsia="ja-JP"/>
              </w:rPr>
            </w:pPr>
            <w:r w:rsidRPr="007E11D5">
              <w:rPr>
                <w:color w:val="000000"/>
                <w:lang w:eastAsia="ja-JP"/>
              </w:rPr>
              <w:t>TCF = -8</w:t>
            </w:r>
            <w:r w:rsidR="00177D56">
              <w:rPr>
                <w:color w:val="000000"/>
                <w:lang w:eastAsia="ja-JP"/>
              </w:rPr>
              <w:t xml:space="preserve"> </w:t>
            </w:r>
            <w:r w:rsidRPr="007E11D5">
              <w:rPr>
                <w:color w:val="000000"/>
                <w:lang w:eastAsia="ja-JP"/>
              </w:rPr>
              <w:t>[ppm/℃]</w:t>
            </w:r>
          </w:p>
        </w:tc>
        <w:tc>
          <w:tcPr>
            <w:tcW w:w="2933" w:type="dxa"/>
            <w:gridSpan w:val="2"/>
            <w:vAlign w:val="center"/>
          </w:tcPr>
          <w:p w14:paraId="5BB92571" w14:textId="6DC00001" w:rsidR="00F44ABF" w:rsidRPr="007E11D5" w:rsidRDefault="00F44ABF" w:rsidP="00C6044D">
            <w:pPr>
              <w:spacing w:after="0"/>
              <w:jc w:val="center"/>
              <w:rPr>
                <w:color w:val="000000"/>
                <w:lang w:eastAsia="ja-JP"/>
              </w:rPr>
            </w:pPr>
            <w:r w:rsidRPr="007E11D5">
              <w:rPr>
                <w:color w:val="000000"/>
                <w:lang w:eastAsia="ja-JP"/>
              </w:rPr>
              <w:t>TCF = -20</w:t>
            </w:r>
            <w:r w:rsidR="00177D56">
              <w:rPr>
                <w:color w:val="000000"/>
                <w:lang w:eastAsia="ja-JP"/>
              </w:rPr>
              <w:t xml:space="preserve"> </w:t>
            </w:r>
            <w:r w:rsidRPr="007E11D5">
              <w:rPr>
                <w:color w:val="000000"/>
                <w:lang w:eastAsia="ja-JP"/>
              </w:rPr>
              <w:t>[ppm/℃]</w:t>
            </w:r>
          </w:p>
        </w:tc>
      </w:tr>
      <w:tr w:rsidR="00F44ABF" w:rsidRPr="007E11D5" w14:paraId="5B242AD2" w14:textId="77777777" w:rsidTr="00C6044D">
        <w:trPr>
          <w:jc w:val="center"/>
        </w:trPr>
        <w:tc>
          <w:tcPr>
            <w:tcW w:w="1511" w:type="dxa"/>
            <w:vAlign w:val="center"/>
          </w:tcPr>
          <w:p w14:paraId="34AF7FD7" w14:textId="77777777" w:rsidR="00F44ABF" w:rsidRPr="007E11D5" w:rsidRDefault="00F44ABF" w:rsidP="00C6044D">
            <w:pPr>
              <w:spacing w:after="0"/>
              <w:jc w:val="both"/>
              <w:rPr>
                <w:color w:val="000000"/>
                <w:lang w:eastAsia="ja-JP"/>
              </w:rPr>
            </w:pPr>
            <w:r w:rsidRPr="007E11D5">
              <w:rPr>
                <w:color w:val="000000"/>
                <w:lang w:eastAsia="ja-JP"/>
              </w:rPr>
              <w:t>Temperature</w:t>
            </w:r>
          </w:p>
        </w:tc>
        <w:tc>
          <w:tcPr>
            <w:tcW w:w="1466" w:type="dxa"/>
            <w:vAlign w:val="center"/>
          </w:tcPr>
          <w:p w14:paraId="4BC82AE7" w14:textId="77777777" w:rsidR="00F44ABF" w:rsidRPr="007E11D5" w:rsidRDefault="00F44ABF" w:rsidP="00C6044D">
            <w:pPr>
              <w:spacing w:after="0"/>
              <w:jc w:val="center"/>
              <w:rPr>
                <w:color w:val="000000"/>
                <w:lang w:eastAsia="ja-JP"/>
              </w:rPr>
            </w:pPr>
            <w:r w:rsidRPr="007E11D5">
              <w:rPr>
                <w:color w:val="000000"/>
                <w:lang w:eastAsia="ja-JP"/>
              </w:rPr>
              <w:t>-40℃</w:t>
            </w:r>
          </w:p>
        </w:tc>
        <w:tc>
          <w:tcPr>
            <w:tcW w:w="1467" w:type="dxa"/>
            <w:vAlign w:val="center"/>
          </w:tcPr>
          <w:p w14:paraId="5922CAEA" w14:textId="77777777" w:rsidR="00F44ABF" w:rsidRPr="007E11D5" w:rsidRDefault="00F44ABF" w:rsidP="00C6044D">
            <w:pPr>
              <w:spacing w:after="0"/>
              <w:jc w:val="center"/>
              <w:rPr>
                <w:color w:val="000000"/>
                <w:lang w:eastAsia="ja-JP"/>
              </w:rPr>
            </w:pPr>
            <w:r w:rsidRPr="007E11D5">
              <w:rPr>
                <w:color w:val="000000"/>
                <w:lang w:eastAsia="ja-JP"/>
              </w:rPr>
              <w:t>+85℃</w:t>
            </w:r>
          </w:p>
        </w:tc>
        <w:tc>
          <w:tcPr>
            <w:tcW w:w="1466" w:type="dxa"/>
            <w:vAlign w:val="center"/>
          </w:tcPr>
          <w:p w14:paraId="26CF5B89" w14:textId="77777777" w:rsidR="00F44ABF" w:rsidRPr="007E11D5" w:rsidRDefault="00F44ABF" w:rsidP="00C6044D">
            <w:pPr>
              <w:spacing w:after="0"/>
              <w:jc w:val="center"/>
              <w:rPr>
                <w:color w:val="000000"/>
                <w:lang w:eastAsia="ja-JP"/>
              </w:rPr>
            </w:pPr>
            <w:r w:rsidRPr="007E11D5">
              <w:rPr>
                <w:color w:val="000000"/>
                <w:lang w:eastAsia="ja-JP"/>
              </w:rPr>
              <w:t>-40℃</w:t>
            </w:r>
          </w:p>
        </w:tc>
        <w:tc>
          <w:tcPr>
            <w:tcW w:w="1467" w:type="dxa"/>
            <w:vAlign w:val="center"/>
          </w:tcPr>
          <w:p w14:paraId="7BF75927" w14:textId="77777777" w:rsidR="00F44ABF" w:rsidRPr="007E11D5" w:rsidRDefault="00F44ABF" w:rsidP="00C6044D">
            <w:pPr>
              <w:spacing w:after="0"/>
              <w:jc w:val="center"/>
              <w:rPr>
                <w:color w:val="000000"/>
                <w:lang w:eastAsia="ja-JP"/>
              </w:rPr>
            </w:pPr>
            <w:r w:rsidRPr="007E11D5">
              <w:rPr>
                <w:color w:val="000000"/>
                <w:lang w:eastAsia="ja-JP"/>
              </w:rPr>
              <w:t>+85℃</w:t>
            </w:r>
          </w:p>
        </w:tc>
      </w:tr>
      <w:tr w:rsidR="00F44ABF" w:rsidRPr="007E11D5" w14:paraId="2D386441" w14:textId="77777777" w:rsidTr="00C6044D">
        <w:trPr>
          <w:jc w:val="center"/>
        </w:trPr>
        <w:tc>
          <w:tcPr>
            <w:tcW w:w="1511" w:type="dxa"/>
            <w:vAlign w:val="center"/>
          </w:tcPr>
          <w:p w14:paraId="158BABA9" w14:textId="77777777" w:rsidR="00F44ABF" w:rsidRPr="007E11D5" w:rsidRDefault="00F44ABF" w:rsidP="00C6044D">
            <w:pPr>
              <w:spacing w:after="0"/>
              <w:jc w:val="both"/>
              <w:rPr>
                <w:color w:val="000000"/>
                <w:lang w:eastAsia="ja-JP"/>
              </w:rPr>
            </w:pPr>
            <w:r w:rsidRPr="007E11D5">
              <w:rPr>
                <w:color w:val="000000"/>
                <w:lang w:eastAsia="ja-JP"/>
              </w:rPr>
              <w:t>Insertion loss</w:t>
            </w:r>
          </w:p>
        </w:tc>
        <w:tc>
          <w:tcPr>
            <w:tcW w:w="1466" w:type="dxa"/>
            <w:vAlign w:val="center"/>
          </w:tcPr>
          <w:p w14:paraId="2A451F0E" w14:textId="77777777" w:rsidR="00F44ABF" w:rsidRPr="007E11D5" w:rsidRDefault="00F44ABF" w:rsidP="00C6044D">
            <w:pPr>
              <w:spacing w:after="0"/>
              <w:jc w:val="center"/>
              <w:rPr>
                <w:color w:val="000000"/>
                <w:lang w:eastAsia="ja-JP"/>
              </w:rPr>
            </w:pPr>
            <w:r w:rsidRPr="007E11D5">
              <w:rPr>
                <w:color w:val="000000"/>
                <w:lang w:eastAsia="ja-JP"/>
              </w:rPr>
              <w:t>&lt; 4.9 dB</w:t>
            </w:r>
          </w:p>
        </w:tc>
        <w:tc>
          <w:tcPr>
            <w:tcW w:w="1467" w:type="dxa"/>
            <w:vAlign w:val="center"/>
          </w:tcPr>
          <w:p w14:paraId="38C51974" w14:textId="77777777" w:rsidR="00F44ABF" w:rsidRPr="007E11D5" w:rsidRDefault="00F44ABF" w:rsidP="00C6044D">
            <w:pPr>
              <w:spacing w:after="0"/>
              <w:jc w:val="center"/>
              <w:rPr>
                <w:color w:val="000000"/>
                <w:lang w:eastAsia="ja-JP"/>
              </w:rPr>
            </w:pPr>
            <w:r w:rsidRPr="007E11D5">
              <w:rPr>
                <w:color w:val="000000"/>
                <w:lang w:eastAsia="ja-JP"/>
              </w:rPr>
              <w:t>&lt; 5.2dB</w:t>
            </w:r>
          </w:p>
        </w:tc>
        <w:tc>
          <w:tcPr>
            <w:tcW w:w="1466" w:type="dxa"/>
            <w:vAlign w:val="center"/>
          </w:tcPr>
          <w:p w14:paraId="7C6E47E9" w14:textId="77777777" w:rsidR="00F44ABF" w:rsidRPr="007E11D5" w:rsidRDefault="00F44ABF" w:rsidP="00C6044D">
            <w:pPr>
              <w:spacing w:after="0"/>
              <w:jc w:val="center"/>
              <w:rPr>
                <w:color w:val="000000"/>
                <w:lang w:eastAsia="ja-JP"/>
              </w:rPr>
            </w:pPr>
            <w:r w:rsidRPr="007E11D5">
              <w:rPr>
                <w:color w:val="000000"/>
                <w:lang w:eastAsia="ja-JP"/>
              </w:rPr>
              <w:t>&lt; 24.1dB</w:t>
            </w:r>
          </w:p>
        </w:tc>
        <w:tc>
          <w:tcPr>
            <w:tcW w:w="1467" w:type="dxa"/>
            <w:vAlign w:val="center"/>
          </w:tcPr>
          <w:p w14:paraId="2DC9AE81" w14:textId="77777777" w:rsidR="00F44ABF" w:rsidRPr="007E11D5" w:rsidRDefault="00F44ABF" w:rsidP="00C6044D">
            <w:pPr>
              <w:spacing w:after="0"/>
              <w:jc w:val="center"/>
              <w:rPr>
                <w:color w:val="000000"/>
                <w:lang w:eastAsia="ja-JP"/>
              </w:rPr>
            </w:pPr>
            <w:r w:rsidRPr="007E11D5">
              <w:rPr>
                <w:color w:val="000000"/>
                <w:lang w:eastAsia="ja-JP"/>
              </w:rPr>
              <w:t>&lt; 20.5dB</w:t>
            </w:r>
          </w:p>
        </w:tc>
      </w:tr>
      <w:tr w:rsidR="00F44ABF" w:rsidRPr="007E11D5" w14:paraId="472E9CE6" w14:textId="77777777" w:rsidTr="00C6044D">
        <w:trPr>
          <w:jc w:val="center"/>
        </w:trPr>
        <w:tc>
          <w:tcPr>
            <w:tcW w:w="1511" w:type="dxa"/>
            <w:vAlign w:val="center"/>
          </w:tcPr>
          <w:p w14:paraId="676ADFD6" w14:textId="77777777" w:rsidR="00F44ABF" w:rsidRPr="007E11D5" w:rsidRDefault="00F44ABF" w:rsidP="00C6044D">
            <w:pPr>
              <w:spacing w:after="0"/>
              <w:jc w:val="both"/>
              <w:rPr>
                <w:color w:val="000000"/>
                <w:lang w:eastAsia="ja-JP"/>
              </w:rPr>
            </w:pPr>
            <w:r w:rsidRPr="007E11D5">
              <w:rPr>
                <w:color w:val="000000"/>
                <w:lang w:eastAsia="ja-JP"/>
              </w:rPr>
              <w:t>Attenuation</w:t>
            </w:r>
          </w:p>
        </w:tc>
        <w:tc>
          <w:tcPr>
            <w:tcW w:w="1466" w:type="dxa"/>
            <w:vAlign w:val="center"/>
          </w:tcPr>
          <w:p w14:paraId="0A1A06DD" w14:textId="77777777" w:rsidR="00F44ABF" w:rsidRPr="007E11D5" w:rsidRDefault="00F44ABF" w:rsidP="00C6044D">
            <w:pPr>
              <w:spacing w:after="0"/>
              <w:jc w:val="center"/>
              <w:rPr>
                <w:color w:val="000000"/>
                <w:lang w:eastAsia="ja-JP"/>
              </w:rPr>
            </w:pPr>
            <w:r w:rsidRPr="007E11D5">
              <w:rPr>
                <w:color w:val="000000"/>
                <w:lang w:eastAsia="ja-JP"/>
              </w:rPr>
              <w:t>&gt; 11. 5dB</w:t>
            </w:r>
          </w:p>
        </w:tc>
        <w:tc>
          <w:tcPr>
            <w:tcW w:w="1467" w:type="dxa"/>
            <w:vAlign w:val="center"/>
          </w:tcPr>
          <w:p w14:paraId="2385F1E7" w14:textId="77777777" w:rsidR="00F44ABF" w:rsidRPr="007E11D5" w:rsidRDefault="00F44ABF" w:rsidP="00C6044D">
            <w:pPr>
              <w:spacing w:after="0"/>
              <w:jc w:val="center"/>
              <w:rPr>
                <w:color w:val="000000"/>
                <w:lang w:eastAsia="ja-JP"/>
              </w:rPr>
            </w:pPr>
            <w:r w:rsidRPr="007E11D5">
              <w:rPr>
                <w:color w:val="000000"/>
                <w:lang w:eastAsia="ja-JP"/>
              </w:rPr>
              <w:t>&gt; 12.6dB</w:t>
            </w:r>
          </w:p>
        </w:tc>
        <w:tc>
          <w:tcPr>
            <w:tcW w:w="1466" w:type="dxa"/>
            <w:vAlign w:val="center"/>
          </w:tcPr>
          <w:p w14:paraId="649DE56F" w14:textId="77777777" w:rsidR="00F44ABF" w:rsidRPr="007E11D5" w:rsidRDefault="00F44ABF" w:rsidP="00C6044D">
            <w:pPr>
              <w:spacing w:after="0"/>
              <w:jc w:val="center"/>
              <w:rPr>
                <w:color w:val="000000"/>
                <w:lang w:eastAsia="ja-JP"/>
              </w:rPr>
            </w:pPr>
            <w:r w:rsidRPr="007E11D5">
              <w:rPr>
                <w:color w:val="000000"/>
                <w:lang w:eastAsia="ja-JP"/>
              </w:rPr>
              <w:t>&gt; 3.5 dB</w:t>
            </w:r>
          </w:p>
        </w:tc>
        <w:tc>
          <w:tcPr>
            <w:tcW w:w="1467" w:type="dxa"/>
            <w:vAlign w:val="center"/>
          </w:tcPr>
          <w:p w14:paraId="1877CE36" w14:textId="77777777" w:rsidR="00F44ABF" w:rsidRPr="007E11D5" w:rsidRDefault="00F44ABF" w:rsidP="00C6044D">
            <w:pPr>
              <w:spacing w:after="0"/>
              <w:jc w:val="center"/>
              <w:rPr>
                <w:color w:val="000000"/>
                <w:lang w:eastAsia="ja-JP"/>
              </w:rPr>
            </w:pPr>
            <w:r w:rsidRPr="007E11D5">
              <w:rPr>
                <w:color w:val="000000"/>
                <w:lang w:eastAsia="ja-JP"/>
              </w:rPr>
              <w:t>&gt; 3.2dB</w:t>
            </w:r>
          </w:p>
        </w:tc>
      </w:tr>
    </w:tbl>
    <w:p w14:paraId="1F3856DE" w14:textId="4F69373F" w:rsidR="00301D04" w:rsidRDefault="00301D04" w:rsidP="0065771B">
      <w:pPr>
        <w:spacing w:after="0"/>
        <w:rPr>
          <w:color w:val="000000"/>
          <w:lang w:eastAsia="ja-JP"/>
        </w:rPr>
      </w:pPr>
    </w:p>
    <w:p w14:paraId="4515D4ED" w14:textId="71A08508" w:rsidR="00177D56" w:rsidRDefault="00177D56" w:rsidP="00177D56">
      <w:pPr>
        <w:spacing w:after="0"/>
        <w:rPr>
          <w:color w:val="000000"/>
          <w:lang w:eastAsia="ja-JP"/>
        </w:rPr>
      </w:pPr>
      <w:r w:rsidRPr="003D11BE">
        <w:rPr>
          <w:rFonts w:hint="eastAsia"/>
          <w:color w:val="000000"/>
          <w:lang w:eastAsia="ja-JP"/>
        </w:rPr>
        <w:t>Presented as the above, even if TCF</w:t>
      </w:r>
      <w:r>
        <w:rPr>
          <w:color w:val="000000"/>
          <w:lang w:eastAsia="ja-JP"/>
        </w:rPr>
        <w:t xml:space="preserve"> </w:t>
      </w:r>
      <w:r w:rsidRPr="003D11BE">
        <w:rPr>
          <w:rFonts w:hint="eastAsia"/>
          <w:color w:val="000000"/>
          <w:lang w:eastAsia="ja-JP"/>
        </w:rPr>
        <w:t>=</w:t>
      </w:r>
      <w:r>
        <w:rPr>
          <w:color w:val="000000"/>
          <w:lang w:eastAsia="ja-JP"/>
        </w:rPr>
        <w:t xml:space="preserve"> </w:t>
      </w:r>
      <w:r w:rsidRPr="003D11BE">
        <w:rPr>
          <w:rFonts w:hint="eastAsia"/>
          <w:color w:val="000000"/>
          <w:lang w:eastAsia="ja-JP"/>
        </w:rPr>
        <w:t>-8</w:t>
      </w:r>
      <w:r>
        <w:rPr>
          <w:color w:val="000000"/>
          <w:lang w:eastAsia="ja-JP"/>
        </w:rPr>
        <w:t xml:space="preserve"> </w:t>
      </w:r>
      <w:r w:rsidRPr="003D11BE">
        <w:rPr>
          <w:rFonts w:hint="eastAsia"/>
          <w:color w:val="000000"/>
          <w:lang w:eastAsia="ja-JP"/>
        </w:rPr>
        <w:t>ppm/</w:t>
      </w:r>
      <w:r w:rsidRPr="007E11D5">
        <w:rPr>
          <w:color w:val="000000"/>
          <w:lang w:eastAsia="ja-JP"/>
        </w:rPr>
        <w:t>℃</w:t>
      </w:r>
      <w:r w:rsidRPr="003D11BE">
        <w:rPr>
          <w:rFonts w:hint="eastAsia"/>
          <w:color w:val="000000"/>
          <w:lang w:eastAsia="ja-JP"/>
        </w:rPr>
        <w:t xml:space="preserve">, insertion loss degrades to </w:t>
      </w:r>
      <w:proofErr w:type="gramStart"/>
      <w:r w:rsidRPr="003D11BE">
        <w:rPr>
          <w:rFonts w:hint="eastAsia"/>
          <w:color w:val="000000"/>
          <w:lang w:eastAsia="ja-JP"/>
        </w:rPr>
        <w:t>5dB</w:t>
      </w:r>
      <w:proofErr w:type="gramEnd"/>
      <w:r w:rsidRPr="003D11BE">
        <w:rPr>
          <w:rFonts w:hint="eastAsia"/>
          <w:color w:val="000000"/>
          <w:lang w:eastAsia="ja-JP"/>
        </w:rPr>
        <w:t xml:space="preserve"> and attenuation degrades to 12dB. And in case of TCF</w:t>
      </w:r>
      <w:r>
        <w:rPr>
          <w:color w:val="000000"/>
          <w:lang w:eastAsia="ja-JP"/>
        </w:rPr>
        <w:t xml:space="preserve"> </w:t>
      </w:r>
      <w:r w:rsidRPr="003D11BE">
        <w:rPr>
          <w:rFonts w:hint="eastAsia"/>
          <w:color w:val="000000"/>
          <w:lang w:eastAsia="ja-JP"/>
        </w:rPr>
        <w:t>=</w:t>
      </w:r>
      <w:r>
        <w:rPr>
          <w:color w:val="000000"/>
          <w:lang w:eastAsia="ja-JP"/>
        </w:rPr>
        <w:t xml:space="preserve"> </w:t>
      </w:r>
      <w:r w:rsidRPr="003D11BE">
        <w:rPr>
          <w:rFonts w:hint="eastAsia"/>
          <w:color w:val="000000"/>
          <w:lang w:eastAsia="ja-JP"/>
        </w:rPr>
        <w:t>-20</w:t>
      </w:r>
      <w:r>
        <w:rPr>
          <w:color w:val="000000"/>
          <w:lang w:eastAsia="ja-JP"/>
        </w:rPr>
        <w:t xml:space="preserve"> </w:t>
      </w:r>
      <w:r w:rsidRPr="003D11BE">
        <w:rPr>
          <w:rFonts w:hint="eastAsia"/>
          <w:color w:val="000000"/>
          <w:lang w:eastAsia="ja-JP"/>
        </w:rPr>
        <w:t>ppm/</w:t>
      </w:r>
      <w:r w:rsidRPr="007E11D5">
        <w:rPr>
          <w:color w:val="000000"/>
          <w:lang w:eastAsia="ja-JP"/>
        </w:rPr>
        <w:t>℃</w:t>
      </w:r>
      <w:r w:rsidRPr="003D11BE">
        <w:rPr>
          <w:rFonts w:hint="eastAsia"/>
          <w:color w:val="000000"/>
          <w:lang w:eastAsia="ja-JP"/>
        </w:rPr>
        <w:t>, it is not possible to expect filter function. Furthermore, the above result does</w:t>
      </w:r>
      <w:r>
        <w:rPr>
          <w:color w:val="000000"/>
          <w:lang w:eastAsia="ja-JP"/>
        </w:rPr>
        <w:t xml:space="preserve"> </w:t>
      </w:r>
      <w:r w:rsidRPr="003D11BE">
        <w:rPr>
          <w:rFonts w:hint="eastAsia"/>
          <w:color w:val="000000"/>
          <w:lang w:eastAsia="ja-JP"/>
        </w:rPr>
        <w:t>n</w:t>
      </w:r>
      <w:r>
        <w:rPr>
          <w:rFonts w:hint="eastAsia"/>
          <w:color w:val="000000"/>
          <w:lang w:eastAsia="ja-JP"/>
        </w:rPr>
        <w:t>o</w:t>
      </w:r>
      <w:r w:rsidRPr="003D11BE">
        <w:rPr>
          <w:rFonts w:hint="eastAsia"/>
          <w:color w:val="000000"/>
          <w:lang w:eastAsia="ja-JP"/>
        </w:rPr>
        <w:t>t include the device</w:t>
      </w:r>
      <w:r w:rsidRPr="00953A4E">
        <w:rPr>
          <w:color w:val="000000"/>
          <w:lang w:eastAsia="ja-JP"/>
        </w:rPr>
        <w:t xml:space="preserve"> </w:t>
      </w:r>
      <w:r>
        <w:rPr>
          <w:color w:val="000000"/>
          <w:lang w:eastAsia="ja-JP"/>
        </w:rPr>
        <w:t xml:space="preserve">individual </w:t>
      </w:r>
      <w:r w:rsidRPr="00953A4E">
        <w:rPr>
          <w:color w:val="000000"/>
          <w:lang w:eastAsia="ja-JP"/>
        </w:rPr>
        <w:t>variation</w:t>
      </w:r>
      <w:r w:rsidRPr="003D11BE">
        <w:rPr>
          <w:rFonts w:hint="eastAsia"/>
          <w:color w:val="000000"/>
          <w:lang w:eastAsia="ja-JP"/>
        </w:rPr>
        <w:t>.</w:t>
      </w:r>
      <w:r w:rsidRPr="003D11BE">
        <w:rPr>
          <w:color w:val="000000"/>
          <w:lang w:eastAsia="ja-JP"/>
        </w:rPr>
        <w:t xml:space="preserve"> </w:t>
      </w:r>
      <w:r w:rsidR="00F34126">
        <w:rPr>
          <w:color w:val="000000"/>
          <w:lang w:eastAsia="ja-JP"/>
        </w:rPr>
        <w:t>Thus,</w:t>
      </w:r>
      <w:r w:rsidRPr="003D11BE">
        <w:rPr>
          <w:color w:val="000000"/>
          <w:lang w:eastAsia="ja-JP"/>
        </w:rPr>
        <w:t xml:space="preserve"> it is difficult to suppress interference of </w:t>
      </w:r>
      <w:r w:rsidR="001659F1">
        <w:rPr>
          <w:color w:val="000000"/>
          <w:lang w:eastAsia="ja-JP"/>
        </w:rPr>
        <w:t>DL</w:t>
      </w:r>
      <w:r w:rsidRPr="003D11BE">
        <w:rPr>
          <w:color w:val="000000"/>
          <w:lang w:eastAsia="ja-JP"/>
        </w:rPr>
        <w:t xml:space="preserve"> Tx signal by implementing BPF in RF front end.</w:t>
      </w:r>
    </w:p>
    <w:p w14:paraId="1279595C" w14:textId="77777777" w:rsidR="00301D04" w:rsidRPr="00177D56" w:rsidRDefault="00301D04" w:rsidP="0065771B">
      <w:pPr>
        <w:spacing w:after="0"/>
        <w:rPr>
          <w:color w:val="000000"/>
          <w:lang w:eastAsia="ja-JP"/>
        </w:rPr>
      </w:pPr>
    </w:p>
    <w:p w14:paraId="0F690ECA" w14:textId="5C1DD57D" w:rsidR="00E40858" w:rsidRDefault="00E40858" w:rsidP="00E40858">
      <w:pPr>
        <w:ind w:left="1710" w:hanging="1710"/>
        <w:rPr>
          <w:b/>
          <w:bCs/>
          <w:lang w:eastAsia="ja-JP"/>
        </w:rPr>
      </w:pPr>
      <w:r>
        <w:rPr>
          <w:b/>
          <w:bCs/>
          <w:lang w:eastAsia="ja-JP"/>
        </w:rPr>
        <w:t xml:space="preserve">Observation </w:t>
      </w:r>
      <w:r w:rsidR="00F34126">
        <w:rPr>
          <w:b/>
          <w:bCs/>
          <w:lang w:eastAsia="ja-JP"/>
        </w:rPr>
        <w:t>4</w:t>
      </w:r>
      <w:r w:rsidRPr="003E5E9F">
        <w:rPr>
          <w:b/>
          <w:bCs/>
          <w:lang w:eastAsia="ja-JP"/>
        </w:rPr>
        <w:t>:</w:t>
      </w:r>
      <w:r>
        <w:rPr>
          <w:b/>
          <w:bCs/>
          <w:lang w:eastAsia="ja-JP"/>
        </w:rPr>
        <w:tab/>
        <w:t>I</w:t>
      </w:r>
      <w:r w:rsidRPr="00FA0507">
        <w:rPr>
          <w:rFonts w:hint="eastAsia"/>
          <w:b/>
          <w:bCs/>
          <w:lang w:eastAsia="ja-JP"/>
        </w:rPr>
        <w:t>n case of TCF = -20 ppm/</w:t>
      </w:r>
      <w:r w:rsidRPr="00FA0507">
        <w:rPr>
          <w:b/>
          <w:bCs/>
          <w:lang w:eastAsia="ja-JP"/>
        </w:rPr>
        <w:t>℃</w:t>
      </w:r>
      <w:r w:rsidRPr="00FA0507">
        <w:rPr>
          <w:rFonts w:hint="eastAsia"/>
          <w:b/>
          <w:bCs/>
          <w:lang w:eastAsia="ja-JP"/>
        </w:rPr>
        <w:t xml:space="preserve">, it is not possible to expect </w:t>
      </w:r>
      <w:r>
        <w:rPr>
          <w:b/>
          <w:bCs/>
          <w:lang w:eastAsia="ja-JP"/>
        </w:rPr>
        <w:t>blocking for SBFD</w:t>
      </w:r>
      <w:r w:rsidRPr="00FA0507">
        <w:rPr>
          <w:rFonts w:hint="eastAsia"/>
          <w:b/>
          <w:bCs/>
          <w:lang w:eastAsia="ja-JP"/>
        </w:rPr>
        <w:t xml:space="preserve">. </w:t>
      </w:r>
      <w:r w:rsidR="00F34126">
        <w:rPr>
          <w:b/>
          <w:bCs/>
          <w:lang w:eastAsia="ja-JP"/>
        </w:rPr>
        <w:t>Thus,</w:t>
      </w:r>
      <w:r w:rsidRPr="00FA0507">
        <w:rPr>
          <w:rFonts w:hint="eastAsia"/>
          <w:b/>
          <w:bCs/>
          <w:lang w:eastAsia="ja-JP"/>
        </w:rPr>
        <w:t xml:space="preserve"> it is difficult to suppress interference of </w:t>
      </w:r>
      <w:r w:rsidR="001659F1">
        <w:rPr>
          <w:b/>
          <w:bCs/>
          <w:lang w:eastAsia="ja-JP"/>
        </w:rPr>
        <w:t>D</w:t>
      </w:r>
      <w:r w:rsidRPr="00FA0507">
        <w:rPr>
          <w:rFonts w:hint="eastAsia"/>
          <w:b/>
          <w:bCs/>
          <w:lang w:eastAsia="ja-JP"/>
        </w:rPr>
        <w:t>L Tx signal by implementing BPF in RF front end.</w:t>
      </w:r>
    </w:p>
    <w:p w14:paraId="581E6971" w14:textId="21C00C17" w:rsidR="006F5A86" w:rsidRPr="00E40858" w:rsidRDefault="006F5A86" w:rsidP="0065771B">
      <w:pPr>
        <w:spacing w:after="0"/>
        <w:rPr>
          <w:color w:val="000000"/>
          <w:lang w:eastAsia="ja-JP"/>
        </w:rPr>
      </w:pPr>
    </w:p>
    <w:p w14:paraId="099F6596" w14:textId="27375D3D" w:rsidR="000420E6" w:rsidRDefault="000420E6" w:rsidP="000420E6">
      <w:pPr>
        <w:pStyle w:val="1"/>
      </w:pPr>
      <w:r>
        <w:t>3</w:t>
      </w:r>
      <w:r>
        <w:tab/>
      </w:r>
      <w:r w:rsidR="00103C8B">
        <w:t>Conclusion</w:t>
      </w:r>
    </w:p>
    <w:p w14:paraId="57F9BD9F" w14:textId="7C7C34B2" w:rsidR="008A2913" w:rsidRPr="00604EA9" w:rsidRDefault="008A2913" w:rsidP="008A2913">
      <w:pPr>
        <w:spacing w:after="0"/>
        <w:rPr>
          <w:color w:val="000000" w:themeColor="text1"/>
          <w:lang w:val="en-US"/>
        </w:rPr>
      </w:pPr>
      <w:r w:rsidRPr="00B67FC6">
        <w:rPr>
          <w:lang w:val="en-US"/>
        </w:rPr>
        <w:t xml:space="preserve">This contribution </w:t>
      </w:r>
      <w:r>
        <w:rPr>
          <w:lang w:val="en-US"/>
        </w:rPr>
        <w:t xml:space="preserve">provides our </w:t>
      </w:r>
      <w:r w:rsidR="00E40858">
        <w:rPr>
          <w:lang w:val="en-US"/>
        </w:rPr>
        <w:t xml:space="preserve">view and </w:t>
      </w:r>
      <w:r>
        <w:rPr>
          <w:lang w:val="en-US"/>
        </w:rPr>
        <w:t xml:space="preserve">proposal on </w:t>
      </w:r>
      <w:r>
        <w:rPr>
          <w:lang w:eastAsia="zh-CN"/>
        </w:rPr>
        <w:t xml:space="preserve">the </w:t>
      </w:r>
      <w:r w:rsidR="00E40858">
        <w:rPr>
          <w:lang w:eastAsia="zh-CN"/>
        </w:rPr>
        <w:t xml:space="preserve">temperature dependence of </w:t>
      </w:r>
      <w:r w:rsidR="00DE4B2B">
        <w:rPr>
          <w:lang w:eastAsia="zh-CN"/>
        </w:rPr>
        <w:t>analogue</w:t>
      </w:r>
      <w:r w:rsidR="00E40858">
        <w:rPr>
          <w:lang w:eastAsia="zh-CN"/>
        </w:rPr>
        <w:t xml:space="preserve"> filter for </w:t>
      </w:r>
      <w:r w:rsidR="00E40858">
        <w:rPr>
          <w:lang w:eastAsia="ja-JP"/>
        </w:rPr>
        <w:t>FR1 BS.</w:t>
      </w:r>
    </w:p>
    <w:p w14:paraId="383C7E06" w14:textId="77777777" w:rsidR="008A2913" w:rsidRDefault="008A2913" w:rsidP="006F5A86">
      <w:pPr>
        <w:ind w:left="1710" w:hanging="1710"/>
        <w:rPr>
          <w:b/>
          <w:bCs/>
          <w:lang w:eastAsia="ja-JP"/>
        </w:rPr>
      </w:pPr>
    </w:p>
    <w:p w14:paraId="27F05E46" w14:textId="77777777" w:rsidR="00BD1B84" w:rsidRDefault="00BD1B84" w:rsidP="00BD1B84">
      <w:pPr>
        <w:ind w:left="1710" w:hanging="1710"/>
        <w:rPr>
          <w:b/>
          <w:bCs/>
          <w:lang w:eastAsia="ja-JP"/>
        </w:rPr>
      </w:pPr>
      <w:r>
        <w:rPr>
          <w:b/>
          <w:bCs/>
          <w:lang w:eastAsia="ja-JP"/>
        </w:rPr>
        <w:t>Observation 1</w:t>
      </w:r>
      <w:r w:rsidRPr="003E5E9F">
        <w:rPr>
          <w:b/>
          <w:bCs/>
          <w:lang w:eastAsia="ja-JP"/>
        </w:rPr>
        <w:t>:</w:t>
      </w:r>
      <w:r>
        <w:rPr>
          <w:b/>
          <w:bCs/>
          <w:lang w:eastAsia="ja-JP"/>
        </w:rPr>
        <w:tab/>
        <w:t>If</w:t>
      </w:r>
      <w:r w:rsidRPr="00C449CE">
        <w:rPr>
          <w:b/>
          <w:bCs/>
          <w:lang w:eastAsia="ja-JP"/>
        </w:rPr>
        <w:t xml:space="preserve"> the guard band </w:t>
      </w:r>
      <w:r>
        <w:rPr>
          <w:b/>
          <w:bCs/>
          <w:lang w:eastAsia="ja-JP"/>
        </w:rPr>
        <w:t xml:space="preserve">is expanded from 5PRB </w:t>
      </w:r>
      <w:r w:rsidRPr="00C449CE">
        <w:rPr>
          <w:b/>
          <w:bCs/>
          <w:lang w:eastAsia="ja-JP"/>
        </w:rPr>
        <w:t>to 5MHz, possible to achieve &gt; 25dB attenuation and &lt; 3dB insertion loss</w:t>
      </w:r>
      <w:r>
        <w:rPr>
          <w:b/>
          <w:bCs/>
          <w:lang w:eastAsia="ja-JP"/>
        </w:rPr>
        <w:t xml:space="preserve"> with Q-factor 2,000 blocking filter. </w:t>
      </w:r>
      <w:r w:rsidRPr="00C449CE">
        <w:rPr>
          <w:b/>
          <w:bCs/>
          <w:lang w:eastAsia="ja-JP"/>
        </w:rPr>
        <w:t xml:space="preserve">But </w:t>
      </w:r>
      <w:r>
        <w:rPr>
          <w:b/>
          <w:bCs/>
          <w:lang w:eastAsia="ja-JP"/>
        </w:rPr>
        <w:t>it</w:t>
      </w:r>
      <w:r w:rsidRPr="00C449CE">
        <w:rPr>
          <w:b/>
          <w:bCs/>
          <w:lang w:eastAsia="ja-JP"/>
        </w:rPr>
        <w:t xml:space="preserve"> is not including the influence of temperature dependence and individual variation.</w:t>
      </w:r>
    </w:p>
    <w:p w14:paraId="329B41C9" w14:textId="17D5C2A6" w:rsidR="00E60C83" w:rsidRDefault="00E60C83" w:rsidP="00E60C83">
      <w:pPr>
        <w:ind w:left="1710" w:hanging="1710"/>
        <w:rPr>
          <w:b/>
          <w:bCs/>
          <w:lang w:eastAsia="ja-JP"/>
        </w:rPr>
      </w:pPr>
      <w:r>
        <w:rPr>
          <w:b/>
          <w:bCs/>
          <w:lang w:eastAsia="ja-JP"/>
        </w:rPr>
        <w:t>Observation 2</w:t>
      </w:r>
      <w:r w:rsidRPr="003E5E9F">
        <w:rPr>
          <w:b/>
          <w:bCs/>
          <w:lang w:eastAsia="ja-JP"/>
        </w:rPr>
        <w:t>:</w:t>
      </w:r>
      <w:r>
        <w:rPr>
          <w:b/>
          <w:bCs/>
          <w:lang w:eastAsia="ja-JP"/>
        </w:rPr>
        <w:tab/>
      </w:r>
      <w:r w:rsidRPr="00FA0507">
        <w:rPr>
          <w:b/>
          <w:bCs/>
          <w:lang w:eastAsia="ja-JP"/>
        </w:rPr>
        <w:t>TCF (Temperature Coefficients of Frequency) of conventional</w:t>
      </w:r>
      <w:r w:rsidRPr="00FA0507">
        <w:rPr>
          <w:rFonts w:hint="eastAsia"/>
          <w:b/>
          <w:bCs/>
          <w:lang w:eastAsia="ja-JP"/>
        </w:rPr>
        <w:t xml:space="preserve"> </w:t>
      </w:r>
      <w:r>
        <w:rPr>
          <w:b/>
          <w:bCs/>
          <w:lang w:eastAsia="ja-JP"/>
        </w:rPr>
        <w:t>filter is -40 to 20 ppm/</w:t>
      </w:r>
      <w:r w:rsidRPr="00FA0507">
        <w:rPr>
          <w:b/>
          <w:bCs/>
          <w:lang w:eastAsia="ja-JP"/>
        </w:rPr>
        <w:t>℃</w:t>
      </w:r>
      <w:r>
        <w:rPr>
          <w:b/>
          <w:bCs/>
          <w:lang w:eastAsia="ja-JP"/>
        </w:rPr>
        <w:t xml:space="preserve">. </w:t>
      </w:r>
      <w:r w:rsidRPr="00E60C83">
        <w:rPr>
          <w:rFonts w:hint="eastAsia"/>
          <w:b/>
          <w:bCs/>
          <w:lang w:eastAsia="ja-JP"/>
        </w:rPr>
        <w:t>Some filters with good performance have achieved 8</w:t>
      </w:r>
      <w:r w:rsidR="00D6734E">
        <w:rPr>
          <w:rFonts w:hint="eastAsia"/>
          <w:b/>
          <w:bCs/>
          <w:lang w:eastAsia="ja-JP"/>
        </w:rPr>
        <w:t xml:space="preserve"> </w:t>
      </w:r>
      <w:r w:rsidRPr="00E60C83">
        <w:rPr>
          <w:rFonts w:hint="eastAsia"/>
          <w:b/>
          <w:bCs/>
          <w:lang w:eastAsia="ja-JP"/>
        </w:rPr>
        <w:t>ppm/</w:t>
      </w:r>
      <w:r w:rsidRPr="00E60C83">
        <w:rPr>
          <w:rFonts w:hint="eastAsia"/>
          <w:b/>
          <w:bCs/>
          <w:lang w:eastAsia="ja-JP"/>
        </w:rPr>
        <w:t>℃</w:t>
      </w:r>
      <w:r w:rsidRPr="00E60C83">
        <w:rPr>
          <w:rFonts w:hint="eastAsia"/>
          <w:b/>
          <w:bCs/>
          <w:lang w:eastAsia="ja-JP"/>
        </w:rPr>
        <w:t>.</w:t>
      </w:r>
    </w:p>
    <w:p w14:paraId="579EB5A4" w14:textId="1891F8FD" w:rsidR="00BD1B84" w:rsidRDefault="00C441F7" w:rsidP="00BD1B84">
      <w:pPr>
        <w:ind w:left="1710" w:hanging="1710"/>
        <w:rPr>
          <w:b/>
          <w:bCs/>
          <w:lang w:eastAsia="ja-JP"/>
        </w:rPr>
      </w:pPr>
      <w:r>
        <w:rPr>
          <w:b/>
          <w:bCs/>
          <w:lang w:eastAsia="ja-JP"/>
        </w:rPr>
        <w:t>Observation 3</w:t>
      </w:r>
      <w:r w:rsidR="00BD1B84" w:rsidRPr="003E5E9F">
        <w:rPr>
          <w:b/>
          <w:bCs/>
          <w:lang w:eastAsia="ja-JP"/>
        </w:rPr>
        <w:t>:</w:t>
      </w:r>
      <w:r w:rsidR="00BD1B84">
        <w:rPr>
          <w:b/>
          <w:bCs/>
          <w:lang w:eastAsia="ja-JP"/>
        </w:rPr>
        <w:tab/>
        <w:t>C</w:t>
      </w:r>
      <w:r w:rsidR="00BD1B84" w:rsidRPr="00FA0507">
        <w:rPr>
          <w:rFonts w:hint="eastAsia"/>
          <w:b/>
          <w:bCs/>
          <w:lang w:eastAsia="ja-JP"/>
        </w:rPr>
        <w:t>onsidering versatility, at least 20 ppm/</w:t>
      </w:r>
      <w:r w:rsidR="00BD1B84" w:rsidRPr="00FA0507">
        <w:rPr>
          <w:b/>
          <w:bCs/>
          <w:lang w:eastAsia="ja-JP"/>
        </w:rPr>
        <w:t>℃</w:t>
      </w:r>
      <w:r w:rsidR="00BD1B84" w:rsidRPr="00FA0507">
        <w:rPr>
          <w:rFonts w:hint="eastAsia"/>
          <w:b/>
          <w:bCs/>
          <w:lang w:eastAsia="ja-JP"/>
        </w:rPr>
        <w:t xml:space="preserve"> TCF should be considered</w:t>
      </w:r>
      <w:r w:rsidR="00BD1B84">
        <w:rPr>
          <w:b/>
          <w:bCs/>
          <w:lang w:eastAsia="ja-JP"/>
        </w:rPr>
        <w:t xml:space="preserve"> to investigate</w:t>
      </w:r>
      <w:r w:rsidR="00E40858">
        <w:rPr>
          <w:b/>
          <w:bCs/>
          <w:lang w:eastAsia="ja-JP"/>
        </w:rPr>
        <w:t xml:space="preserve"> the impact of</w:t>
      </w:r>
      <w:r w:rsidR="00BD1B84">
        <w:rPr>
          <w:b/>
          <w:bCs/>
          <w:lang w:eastAsia="ja-JP"/>
        </w:rPr>
        <w:t xml:space="preserve"> temperature dependence of filter.</w:t>
      </w:r>
    </w:p>
    <w:p w14:paraId="6983309E" w14:textId="77777777" w:rsidR="00F34126" w:rsidRDefault="00F34126" w:rsidP="00F34126">
      <w:pPr>
        <w:ind w:left="1710" w:hanging="1710"/>
        <w:rPr>
          <w:b/>
          <w:bCs/>
          <w:lang w:eastAsia="ja-JP"/>
        </w:rPr>
      </w:pPr>
      <w:r>
        <w:rPr>
          <w:b/>
          <w:bCs/>
          <w:lang w:eastAsia="ja-JP"/>
        </w:rPr>
        <w:t>Observation 4</w:t>
      </w:r>
      <w:r w:rsidRPr="003E5E9F">
        <w:rPr>
          <w:b/>
          <w:bCs/>
          <w:lang w:eastAsia="ja-JP"/>
        </w:rPr>
        <w:t>:</w:t>
      </w:r>
      <w:r>
        <w:rPr>
          <w:b/>
          <w:bCs/>
          <w:lang w:eastAsia="ja-JP"/>
        </w:rPr>
        <w:tab/>
        <w:t>I</w:t>
      </w:r>
      <w:r w:rsidRPr="00FA0507">
        <w:rPr>
          <w:rFonts w:hint="eastAsia"/>
          <w:b/>
          <w:bCs/>
          <w:lang w:eastAsia="ja-JP"/>
        </w:rPr>
        <w:t>n case of TCF = -20 ppm/</w:t>
      </w:r>
      <w:r w:rsidRPr="00FA0507">
        <w:rPr>
          <w:b/>
          <w:bCs/>
          <w:lang w:eastAsia="ja-JP"/>
        </w:rPr>
        <w:t>℃</w:t>
      </w:r>
      <w:r w:rsidRPr="00FA0507">
        <w:rPr>
          <w:rFonts w:hint="eastAsia"/>
          <w:b/>
          <w:bCs/>
          <w:lang w:eastAsia="ja-JP"/>
        </w:rPr>
        <w:t xml:space="preserve">, it is not possible to expect </w:t>
      </w:r>
      <w:r>
        <w:rPr>
          <w:b/>
          <w:bCs/>
          <w:lang w:eastAsia="ja-JP"/>
        </w:rPr>
        <w:t>blocking for SBFD</w:t>
      </w:r>
      <w:r w:rsidRPr="00FA0507">
        <w:rPr>
          <w:rFonts w:hint="eastAsia"/>
          <w:b/>
          <w:bCs/>
          <w:lang w:eastAsia="ja-JP"/>
        </w:rPr>
        <w:t xml:space="preserve">. </w:t>
      </w:r>
      <w:r>
        <w:rPr>
          <w:b/>
          <w:bCs/>
          <w:lang w:eastAsia="ja-JP"/>
        </w:rPr>
        <w:t>Thus,</w:t>
      </w:r>
      <w:r w:rsidRPr="00FA0507">
        <w:rPr>
          <w:rFonts w:hint="eastAsia"/>
          <w:b/>
          <w:bCs/>
          <w:lang w:eastAsia="ja-JP"/>
        </w:rPr>
        <w:t xml:space="preserve"> it is difficult to suppress interference of </w:t>
      </w:r>
      <w:r>
        <w:rPr>
          <w:b/>
          <w:bCs/>
          <w:lang w:eastAsia="ja-JP"/>
        </w:rPr>
        <w:t>D</w:t>
      </w:r>
      <w:r w:rsidRPr="00FA0507">
        <w:rPr>
          <w:rFonts w:hint="eastAsia"/>
          <w:b/>
          <w:bCs/>
          <w:lang w:eastAsia="ja-JP"/>
        </w:rPr>
        <w:t>L Tx signal by implementing BPF in RF front end.</w:t>
      </w:r>
    </w:p>
    <w:p w14:paraId="2C50DD23" w14:textId="77777777" w:rsidR="006F5A86" w:rsidRPr="00F34126" w:rsidRDefault="006F5A86" w:rsidP="006F5A86">
      <w:pPr>
        <w:ind w:left="1710" w:hanging="1710"/>
        <w:rPr>
          <w:b/>
          <w:bCs/>
          <w:lang w:eastAsia="ja-JP"/>
        </w:rPr>
      </w:pPr>
    </w:p>
    <w:p w14:paraId="7880B4C8" w14:textId="167FD8E6" w:rsidR="00C8583B" w:rsidRDefault="000420E6" w:rsidP="00C8583B">
      <w:pPr>
        <w:pStyle w:val="1"/>
      </w:pPr>
      <w:r>
        <w:t>4</w:t>
      </w:r>
      <w:r w:rsidR="00C8583B">
        <w:tab/>
        <w:t>References</w:t>
      </w:r>
    </w:p>
    <w:p w14:paraId="7E79E2C8" w14:textId="15211D6A" w:rsidR="001A2299" w:rsidRDefault="00FE520E" w:rsidP="00107212">
      <w:pPr>
        <w:pStyle w:val="EX"/>
      </w:pPr>
      <w:r>
        <w:t>R4-2314242</w:t>
      </w:r>
      <w:r w:rsidR="00107212">
        <w:rPr>
          <w:lang w:eastAsia="ja-JP"/>
        </w:rPr>
        <w:t>, “</w:t>
      </w:r>
      <w:r>
        <w:t>Topic summary for [108][306] FS_NR_duplex_evo_Part1</w:t>
      </w:r>
      <w:r w:rsidR="00107212">
        <w:rPr>
          <w:lang w:eastAsia="ja-JP"/>
        </w:rPr>
        <w:t xml:space="preserve">”, </w:t>
      </w:r>
      <w:bookmarkEnd w:id="2"/>
      <w:r>
        <w:t>Samsung</w:t>
      </w:r>
    </w:p>
    <w:p w14:paraId="05F9CC14" w14:textId="3EF775D6" w:rsidR="00283DDA" w:rsidRDefault="00FE520E" w:rsidP="00FE520E">
      <w:pPr>
        <w:pStyle w:val="EX"/>
      </w:pPr>
      <w:r>
        <w:t xml:space="preserve">Tsutomu </w:t>
      </w:r>
      <w:proofErr w:type="spellStart"/>
      <w:r>
        <w:t>Takai</w:t>
      </w:r>
      <w:proofErr w:type="spellEnd"/>
      <w:r>
        <w:rPr>
          <w:rFonts w:hint="eastAsia"/>
          <w:lang w:eastAsia="ja-JP"/>
        </w:rPr>
        <w:t>,</w:t>
      </w:r>
      <w:r>
        <w:rPr>
          <w:lang w:eastAsia="ja-JP"/>
        </w:rPr>
        <w:t xml:space="preserve"> </w:t>
      </w:r>
      <w:r>
        <w:t xml:space="preserve">Hideki Iwamoto, Yuichi Takamine, Takeshi Nakao, Masahiro </w:t>
      </w:r>
      <w:proofErr w:type="spellStart"/>
      <w:r>
        <w:t>Hiramoto</w:t>
      </w:r>
      <w:proofErr w:type="spellEnd"/>
      <w:r>
        <w:t xml:space="preserve"> and Masayuki </w:t>
      </w:r>
      <w:proofErr w:type="spellStart"/>
      <w:proofErr w:type="gramStart"/>
      <w:r>
        <w:t>Koshino</w:t>
      </w:r>
      <w:proofErr w:type="spellEnd"/>
      <w:r>
        <w:t>,  “</w:t>
      </w:r>
      <w:proofErr w:type="gramEnd"/>
      <w:r w:rsidRPr="00E229D4">
        <w:t>I.H.P. SAW technology and its application to micro acoustic components</w:t>
      </w:r>
      <w:r>
        <w:t xml:space="preserve">”, </w:t>
      </w:r>
      <w:r w:rsidRPr="00E229D4">
        <w:t>2017 IEEE International Ultrasonics Symposium (IUS)</w:t>
      </w:r>
    </w:p>
    <w:sectPr w:rsidR="00283DDA"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1644" w14:textId="77777777" w:rsidR="00AF33FB" w:rsidRDefault="00AF33FB" w:rsidP="00230122">
      <w:pPr>
        <w:spacing w:after="0"/>
      </w:pPr>
      <w:r>
        <w:separator/>
      </w:r>
    </w:p>
  </w:endnote>
  <w:endnote w:type="continuationSeparator" w:id="0">
    <w:p w14:paraId="2A7A4ACF" w14:textId="77777777" w:rsidR="00AF33FB" w:rsidRDefault="00AF33FB"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8262" w14:textId="77777777" w:rsidR="00AF33FB" w:rsidRDefault="00AF33FB" w:rsidP="00230122">
      <w:pPr>
        <w:spacing w:after="0"/>
      </w:pPr>
      <w:r>
        <w:separator/>
      </w:r>
    </w:p>
  </w:footnote>
  <w:footnote w:type="continuationSeparator" w:id="0">
    <w:p w14:paraId="506B24DC" w14:textId="77777777" w:rsidR="00AF33FB" w:rsidRDefault="00AF33FB"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02816195">
    <w:abstractNumId w:val="0"/>
  </w:num>
  <w:num w:numId="2" w16cid:durableId="1265382519">
    <w:abstractNumId w:val="8"/>
  </w:num>
  <w:num w:numId="3" w16cid:durableId="2120681861">
    <w:abstractNumId w:val="13"/>
  </w:num>
  <w:num w:numId="4" w16cid:durableId="1206523570">
    <w:abstractNumId w:val="1"/>
  </w:num>
  <w:num w:numId="5" w16cid:durableId="190653416">
    <w:abstractNumId w:val="2"/>
  </w:num>
  <w:num w:numId="6" w16cid:durableId="1313561721">
    <w:abstractNumId w:val="7"/>
  </w:num>
  <w:num w:numId="7" w16cid:durableId="1278366957">
    <w:abstractNumId w:val="3"/>
  </w:num>
  <w:num w:numId="8" w16cid:durableId="1433551046">
    <w:abstractNumId w:val="12"/>
  </w:num>
  <w:num w:numId="9" w16cid:durableId="321810633">
    <w:abstractNumId w:val="11"/>
  </w:num>
  <w:num w:numId="10" w16cid:durableId="1135564632">
    <w:abstractNumId w:val="9"/>
  </w:num>
  <w:num w:numId="11" w16cid:durableId="805200472">
    <w:abstractNumId w:val="14"/>
  </w:num>
  <w:num w:numId="12" w16cid:durableId="1822037717">
    <w:abstractNumId w:val="10"/>
  </w:num>
  <w:num w:numId="13" w16cid:durableId="1606036940">
    <w:abstractNumId w:val="10"/>
  </w:num>
  <w:num w:numId="14" w16cid:durableId="244846615">
    <w:abstractNumId w:val="4"/>
  </w:num>
  <w:num w:numId="15" w16cid:durableId="1005666966">
    <w:abstractNumId w:val="5"/>
  </w:num>
  <w:num w:numId="16" w16cid:durableId="627978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20E6"/>
    <w:rsid w:val="00045890"/>
    <w:rsid w:val="00052D84"/>
    <w:rsid w:val="000539E1"/>
    <w:rsid w:val="00057538"/>
    <w:rsid w:val="000653A7"/>
    <w:rsid w:val="00071FEB"/>
    <w:rsid w:val="000729A5"/>
    <w:rsid w:val="000765C7"/>
    <w:rsid w:val="00077F01"/>
    <w:rsid w:val="00080E7C"/>
    <w:rsid w:val="00086043"/>
    <w:rsid w:val="000876CA"/>
    <w:rsid w:val="000950B3"/>
    <w:rsid w:val="00095EC5"/>
    <w:rsid w:val="000A309E"/>
    <w:rsid w:val="000B1B9C"/>
    <w:rsid w:val="000B63C0"/>
    <w:rsid w:val="000C1293"/>
    <w:rsid w:val="000C2E2B"/>
    <w:rsid w:val="000C5AEE"/>
    <w:rsid w:val="000C5C3A"/>
    <w:rsid w:val="000C5E5D"/>
    <w:rsid w:val="000D7057"/>
    <w:rsid w:val="000E1CA2"/>
    <w:rsid w:val="000F1835"/>
    <w:rsid w:val="001012F7"/>
    <w:rsid w:val="00103C8B"/>
    <w:rsid w:val="00107212"/>
    <w:rsid w:val="00112968"/>
    <w:rsid w:val="0012156F"/>
    <w:rsid w:val="00124F6D"/>
    <w:rsid w:val="00137DD2"/>
    <w:rsid w:val="001437FE"/>
    <w:rsid w:val="00147246"/>
    <w:rsid w:val="00153D24"/>
    <w:rsid w:val="00160E9D"/>
    <w:rsid w:val="00162E78"/>
    <w:rsid w:val="00164E73"/>
    <w:rsid w:val="001659F1"/>
    <w:rsid w:val="001673FA"/>
    <w:rsid w:val="00177D56"/>
    <w:rsid w:val="00183ADF"/>
    <w:rsid w:val="001850AB"/>
    <w:rsid w:val="00193BEF"/>
    <w:rsid w:val="00193F3E"/>
    <w:rsid w:val="001A2299"/>
    <w:rsid w:val="001A2F8A"/>
    <w:rsid w:val="001B3172"/>
    <w:rsid w:val="001B4A7C"/>
    <w:rsid w:val="001B537B"/>
    <w:rsid w:val="001B6CA1"/>
    <w:rsid w:val="001D04F7"/>
    <w:rsid w:val="001D65B8"/>
    <w:rsid w:val="001D736A"/>
    <w:rsid w:val="001E2236"/>
    <w:rsid w:val="001E54C9"/>
    <w:rsid w:val="001E5B2F"/>
    <w:rsid w:val="001E6DA2"/>
    <w:rsid w:val="001F35F8"/>
    <w:rsid w:val="001F3ED9"/>
    <w:rsid w:val="001F63BF"/>
    <w:rsid w:val="00200A1D"/>
    <w:rsid w:val="0020368F"/>
    <w:rsid w:val="002058EF"/>
    <w:rsid w:val="002115F9"/>
    <w:rsid w:val="00230122"/>
    <w:rsid w:val="00231FE5"/>
    <w:rsid w:val="002349E9"/>
    <w:rsid w:val="00245E29"/>
    <w:rsid w:val="002517B2"/>
    <w:rsid w:val="00252B9F"/>
    <w:rsid w:val="00253900"/>
    <w:rsid w:val="00255EAF"/>
    <w:rsid w:val="00256ED1"/>
    <w:rsid w:val="00260958"/>
    <w:rsid w:val="0026482A"/>
    <w:rsid w:val="00265344"/>
    <w:rsid w:val="00275A97"/>
    <w:rsid w:val="00282F3C"/>
    <w:rsid w:val="00283DDA"/>
    <w:rsid w:val="00291110"/>
    <w:rsid w:val="002919F6"/>
    <w:rsid w:val="00291F15"/>
    <w:rsid w:val="00293979"/>
    <w:rsid w:val="002A0145"/>
    <w:rsid w:val="002A08A6"/>
    <w:rsid w:val="002A2A5B"/>
    <w:rsid w:val="002A51DC"/>
    <w:rsid w:val="002A5296"/>
    <w:rsid w:val="002A725E"/>
    <w:rsid w:val="002B286C"/>
    <w:rsid w:val="002B4F89"/>
    <w:rsid w:val="002B5FA6"/>
    <w:rsid w:val="002B62FF"/>
    <w:rsid w:val="002B7AA0"/>
    <w:rsid w:val="002C14C4"/>
    <w:rsid w:val="002C2A6D"/>
    <w:rsid w:val="002C52B8"/>
    <w:rsid w:val="002C557A"/>
    <w:rsid w:val="002D1951"/>
    <w:rsid w:val="002D75F4"/>
    <w:rsid w:val="002E17E6"/>
    <w:rsid w:val="002E1B18"/>
    <w:rsid w:val="002E32DC"/>
    <w:rsid w:val="002E377C"/>
    <w:rsid w:val="002E4E39"/>
    <w:rsid w:val="002E725A"/>
    <w:rsid w:val="00301D04"/>
    <w:rsid w:val="003035FD"/>
    <w:rsid w:val="00303F48"/>
    <w:rsid w:val="003072BD"/>
    <w:rsid w:val="0031117B"/>
    <w:rsid w:val="003154A0"/>
    <w:rsid w:val="00325382"/>
    <w:rsid w:val="00335279"/>
    <w:rsid w:val="00335784"/>
    <w:rsid w:val="003366E6"/>
    <w:rsid w:val="00344275"/>
    <w:rsid w:val="003444B1"/>
    <w:rsid w:val="00344782"/>
    <w:rsid w:val="00344B68"/>
    <w:rsid w:val="00345628"/>
    <w:rsid w:val="003462AB"/>
    <w:rsid w:val="00346710"/>
    <w:rsid w:val="00346D0E"/>
    <w:rsid w:val="00365D28"/>
    <w:rsid w:val="00370783"/>
    <w:rsid w:val="00376D37"/>
    <w:rsid w:val="003870D5"/>
    <w:rsid w:val="00391FF6"/>
    <w:rsid w:val="00395A0A"/>
    <w:rsid w:val="003A491A"/>
    <w:rsid w:val="003A703C"/>
    <w:rsid w:val="003B03FB"/>
    <w:rsid w:val="003B066C"/>
    <w:rsid w:val="003D0F56"/>
    <w:rsid w:val="003D11BE"/>
    <w:rsid w:val="003D3F9F"/>
    <w:rsid w:val="003D467A"/>
    <w:rsid w:val="003D5AED"/>
    <w:rsid w:val="003D60E7"/>
    <w:rsid w:val="003D6C50"/>
    <w:rsid w:val="003E5E9F"/>
    <w:rsid w:val="003E76C3"/>
    <w:rsid w:val="003F0E1F"/>
    <w:rsid w:val="003F3B3B"/>
    <w:rsid w:val="003F5396"/>
    <w:rsid w:val="004053BD"/>
    <w:rsid w:val="00413B64"/>
    <w:rsid w:val="004172B2"/>
    <w:rsid w:val="0042127A"/>
    <w:rsid w:val="00430ECD"/>
    <w:rsid w:val="00437C58"/>
    <w:rsid w:val="00440965"/>
    <w:rsid w:val="004423D4"/>
    <w:rsid w:val="0044320F"/>
    <w:rsid w:val="00447BB2"/>
    <w:rsid w:val="00457FDF"/>
    <w:rsid w:val="004613AC"/>
    <w:rsid w:val="00462460"/>
    <w:rsid w:val="0046395A"/>
    <w:rsid w:val="00474992"/>
    <w:rsid w:val="00476BC9"/>
    <w:rsid w:val="0047792F"/>
    <w:rsid w:val="00483DC2"/>
    <w:rsid w:val="00485E03"/>
    <w:rsid w:val="00485FF3"/>
    <w:rsid w:val="004923E4"/>
    <w:rsid w:val="00496A9E"/>
    <w:rsid w:val="004A1D2D"/>
    <w:rsid w:val="004A2F74"/>
    <w:rsid w:val="004A4255"/>
    <w:rsid w:val="004B499F"/>
    <w:rsid w:val="004B558B"/>
    <w:rsid w:val="004B6B10"/>
    <w:rsid w:val="004B7F81"/>
    <w:rsid w:val="004C354D"/>
    <w:rsid w:val="004E08A5"/>
    <w:rsid w:val="004E232E"/>
    <w:rsid w:val="004F5877"/>
    <w:rsid w:val="0050190F"/>
    <w:rsid w:val="00504218"/>
    <w:rsid w:val="0051095F"/>
    <w:rsid w:val="00514B54"/>
    <w:rsid w:val="005209D4"/>
    <w:rsid w:val="0052157C"/>
    <w:rsid w:val="0052593D"/>
    <w:rsid w:val="0052787D"/>
    <w:rsid w:val="00530197"/>
    <w:rsid w:val="00534582"/>
    <w:rsid w:val="0054435E"/>
    <w:rsid w:val="0054542D"/>
    <w:rsid w:val="005470A4"/>
    <w:rsid w:val="0055694A"/>
    <w:rsid w:val="005608CC"/>
    <w:rsid w:val="00566861"/>
    <w:rsid w:val="00567899"/>
    <w:rsid w:val="00570A05"/>
    <w:rsid w:val="00572786"/>
    <w:rsid w:val="00572B53"/>
    <w:rsid w:val="00584C31"/>
    <w:rsid w:val="00586C81"/>
    <w:rsid w:val="00592259"/>
    <w:rsid w:val="005941AF"/>
    <w:rsid w:val="00596B56"/>
    <w:rsid w:val="00597964"/>
    <w:rsid w:val="005B0E6A"/>
    <w:rsid w:val="005B2DE7"/>
    <w:rsid w:val="005B609F"/>
    <w:rsid w:val="005C6630"/>
    <w:rsid w:val="005C66C3"/>
    <w:rsid w:val="005D2998"/>
    <w:rsid w:val="005D49E2"/>
    <w:rsid w:val="005D6A3A"/>
    <w:rsid w:val="005E26B0"/>
    <w:rsid w:val="005E3AD8"/>
    <w:rsid w:val="005E656C"/>
    <w:rsid w:val="005E6951"/>
    <w:rsid w:val="005F171E"/>
    <w:rsid w:val="005F1862"/>
    <w:rsid w:val="005F1A05"/>
    <w:rsid w:val="005F484C"/>
    <w:rsid w:val="0060107C"/>
    <w:rsid w:val="006012C0"/>
    <w:rsid w:val="00604694"/>
    <w:rsid w:val="00607DF6"/>
    <w:rsid w:val="00611003"/>
    <w:rsid w:val="006117F6"/>
    <w:rsid w:val="00611F83"/>
    <w:rsid w:val="00613811"/>
    <w:rsid w:val="00626A34"/>
    <w:rsid w:val="00635874"/>
    <w:rsid w:val="006372BF"/>
    <w:rsid w:val="00644E19"/>
    <w:rsid w:val="0064537F"/>
    <w:rsid w:val="00651908"/>
    <w:rsid w:val="00652216"/>
    <w:rsid w:val="00653152"/>
    <w:rsid w:val="00655DAC"/>
    <w:rsid w:val="00656885"/>
    <w:rsid w:val="00656F11"/>
    <w:rsid w:val="0065771B"/>
    <w:rsid w:val="00662C8A"/>
    <w:rsid w:val="00666C5F"/>
    <w:rsid w:val="00671236"/>
    <w:rsid w:val="006725F8"/>
    <w:rsid w:val="006726F5"/>
    <w:rsid w:val="00677DDB"/>
    <w:rsid w:val="00681888"/>
    <w:rsid w:val="00684FDE"/>
    <w:rsid w:val="0068793A"/>
    <w:rsid w:val="00691B49"/>
    <w:rsid w:val="00694BCD"/>
    <w:rsid w:val="0069644E"/>
    <w:rsid w:val="006B4E21"/>
    <w:rsid w:val="006B6620"/>
    <w:rsid w:val="006C1738"/>
    <w:rsid w:val="006D01D2"/>
    <w:rsid w:val="006D3CE8"/>
    <w:rsid w:val="006D447C"/>
    <w:rsid w:val="006D4D93"/>
    <w:rsid w:val="006D5A69"/>
    <w:rsid w:val="006D73DE"/>
    <w:rsid w:val="006E4067"/>
    <w:rsid w:val="006F5A86"/>
    <w:rsid w:val="00700AEC"/>
    <w:rsid w:val="00702EBA"/>
    <w:rsid w:val="00704B29"/>
    <w:rsid w:val="00706F9C"/>
    <w:rsid w:val="00711B04"/>
    <w:rsid w:val="00711DA2"/>
    <w:rsid w:val="0072533A"/>
    <w:rsid w:val="00727E49"/>
    <w:rsid w:val="007300FA"/>
    <w:rsid w:val="007351C6"/>
    <w:rsid w:val="0073780C"/>
    <w:rsid w:val="00744F7B"/>
    <w:rsid w:val="00751F3E"/>
    <w:rsid w:val="00761318"/>
    <w:rsid w:val="0076271B"/>
    <w:rsid w:val="00766251"/>
    <w:rsid w:val="007706FC"/>
    <w:rsid w:val="00771FD2"/>
    <w:rsid w:val="00772242"/>
    <w:rsid w:val="0077280F"/>
    <w:rsid w:val="00773F74"/>
    <w:rsid w:val="00781A8F"/>
    <w:rsid w:val="00781F85"/>
    <w:rsid w:val="00790784"/>
    <w:rsid w:val="00791673"/>
    <w:rsid w:val="00791E5C"/>
    <w:rsid w:val="007959D6"/>
    <w:rsid w:val="00795B92"/>
    <w:rsid w:val="007A28D1"/>
    <w:rsid w:val="007A4E66"/>
    <w:rsid w:val="007A7734"/>
    <w:rsid w:val="007A7DB5"/>
    <w:rsid w:val="007B2FE3"/>
    <w:rsid w:val="007B4454"/>
    <w:rsid w:val="007C2FA5"/>
    <w:rsid w:val="007E11D5"/>
    <w:rsid w:val="007E137B"/>
    <w:rsid w:val="007E1C03"/>
    <w:rsid w:val="007E1C11"/>
    <w:rsid w:val="007F0C3B"/>
    <w:rsid w:val="00806C52"/>
    <w:rsid w:val="0081443D"/>
    <w:rsid w:val="008166C2"/>
    <w:rsid w:val="0082081C"/>
    <w:rsid w:val="00821D8A"/>
    <w:rsid w:val="00821FE7"/>
    <w:rsid w:val="00823E85"/>
    <w:rsid w:val="008249D0"/>
    <w:rsid w:val="00824CAD"/>
    <w:rsid w:val="00827ECC"/>
    <w:rsid w:val="00837700"/>
    <w:rsid w:val="008409C6"/>
    <w:rsid w:val="008416CD"/>
    <w:rsid w:val="0085260C"/>
    <w:rsid w:val="00860EF5"/>
    <w:rsid w:val="008617A9"/>
    <w:rsid w:val="008711FB"/>
    <w:rsid w:val="00871DE5"/>
    <w:rsid w:val="00876035"/>
    <w:rsid w:val="00884C2B"/>
    <w:rsid w:val="008911F1"/>
    <w:rsid w:val="0089314E"/>
    <w:rsid w:val="008942D5"/>
    <w:rsid w:val="00896180"/>
    <w:rsid w:val="008A2913"/>
    <w:rsid w:val="008A4890"/>
    <w:rsid w:val="008A7F6D"/>
    <w:rsid w:val="008B15F5"/>
    <w:rsid w:val="008B1BD8"/>
    <w:rsid w:val="008C25F8"/>
    <w:rsid w:val="008C27A0"/>
    <w:rsid w:val="008C2A0B"/>
    <w:rsid w:val="008D24C9"/>
    <w:rsid w:val="008E0F85"/>
    <w:rsid w:val="008E1331"/>
    <w:rsid w:val="008E303A"/>
    <w:rsid w:val="008F1757"/>
    <w:rsid w:val="008F4458"/>
    <w:rsid w:val="008F4690"/>
    <w:rsid w:val="008F4935"/>
    <w:rsid w:val="009110A4"/>
    <w:rsid w:val="0091149B"/>
    <w:rsid w:val="009143A1"/>
    <w:rsid w:val="009165A0"/>
    <w:rsid w:val="00924E3F"/>
    <w:rsid w:val="009376B6"/>
    <w:rsid w:val="00937C2A"/>
    <w:rsid w:val="0094289A"/>
    <w:rsid w:val="0094436C"/>
    <w:rsid w:val="009470B9"/>
    <w:rsid w:val="00953A4E"/>
    <w:rsid w:val="009543C9"/>
    <w:rsid w:val="0096688B"/>
    <w:rsid w:val="0097002F"/>
    <w:rsid w:val="0097080F"/>
    <w:rsid w:val="00970B45"/>
    <w:rsid w:val="0097144F"/>
    <w:rsid w:val="00974625"/>
    <w:rsid w:val="0098154C"/>
    <w:rsid w:val="00983155"/>
    <w:rsid w:val="00984B49"/>
    <w:rsid w:val="009851B4"/>
    <w:rsid w:val="009866B5"/>
    <w:rsid w:val="009867AD"/>
    <w:rsid w:val="00986B46"/>
    <w:rsid w:val="009A19B9"/>
    <w:rsid w:val="009A75F2"/>
    <w:rsid w:val="009D07F6"/>
    <w:rsid w:val="009D106A"/>
    <w:rsid w:val="009D16FB"/>
    <w:rsid w:val="009D7077"/>
    <w:rsid w:val="009D76CB"/>
    <w:rsid w:val="009F7FEB"/>
    <w:rsid w:val="00A13AB6"/>
    <w:rsid w:val="00A17725"/>
    <w:rsid w:val="00A22A46"/>
    <w:rsid w:val="00A379B0"/>
    <w:rsid w:val="00A4761E"/>
    <w:rsid w:val="00A5061D"/>
    <w:rsid w:val="00A557C0"/>
    <w:rsid w:val="00A638B9"/>
    <w:rsid w:val="00A63A36"/>
    <w:rsid w:val="00A7008E"/>
    <w:rsid w:val="00A73179"/>
    <w:rsid w:val="00A74A7E"/>
    <w:rsid w:val="00A81719"/>
    <w:rsid w:val="00A81B97"/>
    <w:rsid w:val="00A82317"/>
    <w:rsid w:val="00A837DC"/>
    <w:rsid w:val="00A8498C"/>
    <w:rsid w:val="00A86EAE"/>
    <w:rsid w:val="00A90939"/>
    <w:rsid w:val="00A91812"/>
    <w:rsid w:val="00AA67C2"/>
    <w:rsid w:val="00AA6D58"/>
    <w:rsid w:val="00AB0671"/>
    <w:rsid w:val="00AB341C"/>
    <w:rsid w:val="00AB3DB6"/>
    <w:rsid w:val="00AC6005"/>
    <w:rsid w:val="00AC6395"/>
    <w:rsid w:val="00AD3B20"/>
    <w:rsid w:val="00AD65E2"/>
    <w:rsid w:val="00AD6A87"/>
    <w:rsid w:val="00AD73B8"/>
    <w:rsid w:val="00AE1FAD"/>
    <w:rsid w:val="00AE557B"/>
    <w:rsid w:val="00AF0FCB"/>
    <w:rsid w:val="00AF33FB"/>
    <w:rsid w:val="00AF6C3F"/>
    <w:rsid w:val="00B0037E"/>
    <w:rsid w:val="00B02A4D"/>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39BD"/>
    <w:rsid w:val="00B55FB9"/>
    <w:rsid w:val="00B56F99"/>
    <w:rsid w:val="00B60950"/>
    <w:rsid w:val="00B64ED3"/>
    <w:rsid w:val="00B728CD"/>
    <w:rsid w:val="00B767C6"/>
    <w:rsid w:val="00B77AF9"/>
    <w:rsid w:val="00B834DA"/>
    <w:rsid w:val="00B847D8"/>
    <w:rsid w:val="00B97CA6"/>
    <w:rsid w:val="00BA201A"/>
    <w:rsid w:val="00BB0A68"/>
    <w:rsid w:val="00BB2BFB"/>
    <w:rsid w:val="00BB3743"/>
    <w:rsid w:val="00BB4844"/>
    <w:rsid w:val="00BB74B3"/>
    <w:rsid w:val="00BC234D"/>
    <w:rsid w:val="00BC3748"/>
    <w:rsid w:val="00BC6F6D"/>
    <w:rsid w:val="00BD1440"/>
    <w:rsid w:val="00BD1B84"/>
    <w:rsid w:val="00BD6876"/>
    <w:rsid w:val="00BE1BC6"/>
    <w:rsid w:val="00BE5378"/>
    <w:rsid w:val="00BE6BE2"/>
    <w:rsid w:val="00BF05D2"/>
    <w:rsid w:val="00BF29A9"/>
    <w:rsid w:val="00BF3041"/>
    <w:rsid w:val="00BF4C49"/>
    <w:rsid w:val="00C0138C"/>
    <w:rsid w:val="00C17851"/>
    <w:rsid w:val="00C24F8C"/>
    <w:rsid w:val="00C3130F"/>
    <w:rsid w:val="00C33F72"/>
    <w:rsid w:val="00C342CF"/>
    <w:rsid w:val="00C35782"/>
    <w:rsid w:val="00C35B08"/>
    <w:rsid w:val="00C3754B"/>
    <w:rsid w:val="00C441F7"/>
    <w:rsid w:val="00C449CE"/>
    <w:rsid w:val="00C52128"/>
    <w:rsid w:val="00C537E6"/>
    <w:rsid w:val="00C57331"/>
    <w:rsid w:val="00C63473"/>
    <w:rsid w:val="00C6409E"/>
    <w:rsid w:val="00C64B26"/>
    <w:rsid w:val="00C77C5F"/>
    <w:rsid w:val="00C84FC4"/>
    <w:rsid w:val="00C852C8"/>
    <w:rsid w:val="00C8583B"/>
    <w:rsid w:val="00C9131A"/>
    <w:rsid w:val="00C97097"/>
    <w:rsid w:val="00C97C4F"/>
    <w:rsid w:val="00CA1320"/>
    <w:rsid w:val="00CA4C83"/>
    <w:rsid w:val="00CB4B85"/>
    <w:rsid w:val="00CC4DC1"/>
    <w:rsid w:val="00CD3F04"/>
    <w:rsid w:val="00CD4F8E"/>
    <w:rsid w:val="00CD59D4"/>
    <w:rsid w:val="00CE79F2"/>
    <w:rsid w:val="00CF3AE8"/>
    <w:rsid w:val="00CF78C3"/>
    <w:rsid w:val="00D0056D"/>
    <w:rsid w:val="00D00A40"/>
    <w:rsid w:val="00D038ED"/>
    <w:rsid w:val="00D05BD3"/>
    <w:rsid w:val="00D12129"/>
    <w:rsid w:val="00D1293C"/>
    <w:rsid w:val="00D142BA"/>
    <w:rsid w:val="00D22241"/>
    <w:rsid w:val="00D32582"/>
    <w:rsid w:val="00D32E65"/>
    <w:rsid w:val="00D4390E"/>
    <w:rsid w:val="00D44BB5"/>
    <w:rsid w:val="00D44C88"/>
    <w:rsid w:val="00D51D5D"/>
    <w:rsid w:val="00D537F8"/>
    <w:rsid w:val="00D57731"/>
    <w:rsid w:val="00D61FC7"/>
    <w:rsid w:val="00D62423"/>
    <w:rsid w:val="00D62900"/>
    <w:rsid w:val="00D6734E"/>
    <w:rsid w:val="00D67E2E"/>
    <w:rsid w:val="00D71325"/>
    <w:rsid w:val="00D72F5F"/>
    <w:rsid w:val="00D76241"/>
    <w:rsid w:val="00D76BC9"/>
    <w:rsid w:val="00D80A2C"/>
    <w:rsid w:val="00D84054"/>
    <w:rsid w:val="00D92295"/>
    <w:rsid w:val="00DB45DB"/>
    <w:rsid w:val="00DB5B4E"/>
    <w:rsid w:val="00DC29C0"/>
    <w:rsid w:val="00DC4F9D"/>
    <w:rsid w:val="00DC63B8"/>
    <w:rsid w:val="00DC6EA5"/>
    <w:rsid w:val="00DD25B2"/>
    <w:rsid w:val="00DD2AA4"/>
    <w:rsid w:val="00DE4B2B"/>
    <w:rsid w:val="00DE52EC"/>
    <w:rsid w:val="00DF29C2"/>
    <w:rsid w:val="00DF497F"/>
    <w:rsid w:val="00DF5710"/>
    <w:rsid w:val="00E10127"/>
    <w:rsid w:val="00E12098"/>
    <w:rsid w:val="00E15676"/>
    <w:rsid w:val="00E15A9C"/>
    <w:rsid w:val="00E1610A"/>
    <w:rsid w:val="00E229D4"/>
    <w:rsid w:val="00E31E6E"/>
    <w:rsid w:val="00E343FB"/>
    <w:rsid w:val="00E37017"/>
    <w:rsid w:val="00E40858"/>
    <w:rsid w:val="00E539A1"/>
    <w:rsid w:val="00E60C83"/>
    <w:rsid w:val="00E63762"/>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EF5192"/>
    <w:rsid w:val="00F0039E"/>
    <w:rsid w:val="00F025E5"/>
    <w:rsid w:val="00F04883"/>
    <w:rsid w:val="00F0664E"/>
    <w:rsid w:val="00F12622"/>
    <w:rsid w:val="00F13632"/>
    <w:rsid w:val="00F30A7A"/>
    <w:rsid w:val="00F34126"/>
    <w:rsid w:val="00F36F6D"/>
    <w:rsid w:val="00F44ABF"/>
    <w:rsid w:val="00F54F14"/>
    <w:rsid w:val="00F5781F"/>
    <w:rsid w:val="00F77985"/>
    <w:rsid w:val="00F80367"/>
    <w:rsid w:val="00F81836"/>
    <w:rsid w:val="00F81B7A"/>
    <w:rsid w:val="00F91268"/>
    <w:rsid w:val="00F9390B"/>
    <w:rsid w:val="00FA0507"/>
    <w:rsid w:val="00FA22CF"/>
    <w:rsid w:val="00FA33F1"/>
    <w:rsid w:val="00FA4706"/>
    <w:rsid w:val="00FA5413"/>
    <w:rsid w:val="00FB2A12"/>
    <w:rsid w:val="00FB4749"/>
    <w:rsid w:val="00FD08B5"/>
    <w:rsid w:val="00FD0A2A"/>
    <w:rsid w:val="00FD621F"/>
    <w:rsid w:val="00FE520E"/>
    <w:rsid w:val="00FE72A3"/>
    <w:rsid w:val="00FF1B1B"/>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0C83"/>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3</Pages>
  <Words>746</Words>
  <Characters>4257</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cp:lastModifiedBy>
  <cp:revision>92</cp:revision>
  <cp:lastPrinted>2021-08-05T07:10:00Z</cp:lastPrinted>
  <dcterms:created xsi:type="dcterms:W3CDTF">2023-04-24T11:00:00Z</dcterms:created>
  <dcterms:modified xsi:type="dcterms:W3CDTF">2023-11-02T09:09:00Z</dcterms:modified>
</cp:coreProperties>
</file>